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59D02F" w14:textId="77777777" w:rsidR="007873C0" w:rsidRDefault="007873C0" w:rsidP="006C42E0"/>
    <w:p w14:paraId="64947A1E" w14:textId="77777777" w:rsidR="007873C0" w:rsidRDefault="007873C0" w:rsidP="006C42E0"/>
    <w:p w14:paraId="2F1DCDBB" w14:textId="77777777" w:rsidR="007873C0" w:rsidRDefault="007873C0" w:rsidP="006C42E0"/>
    <w:p w14:paraId="256A49F0" w14:textId="77777777" w:rsidR="007873C0" w:rsidRDefault="007873C0" w:rsidP="006C42E0"/>
    <w:p w14:paraId="79A34F34" w14:textId="77777777" w:rsidR="007873C0" w:rsidRDefault="007873C0" w:rsidP="006C42E0"/>
    <w:p w14:paraId="092287FD" w14:textId="77777777" w:rsidR="007873C0" w:rsidRDefault="007873C0" w:rsidP="006C42E0"/>
    <w:p w14:paraId="0CC79F66" w14:textId="77777777" w:rsidR="007873C0" w:rsidRDefault="007873C0" w:rsidP="006C42E0"/>
    <w:p w14:paraId="613ABF27" w14:textId="77777777" w:rsidR="007873C0" w:rsidRDefault="007873C0" w:rsidP="006C42E0"/>
    <w:p w14:paraId="25C436BA" w14:textId="77777777" w:rsidR="007873C0" w:rsidRDefault="007873C0" w:rsidP="006C42E0"/>
    <w:p w14:paraId="73744533" w14:textId="77777777" w:rsidR="007873C0" w:rsidRPr="00602361" w:rsidRDefault="007873C0" w:rsidP="006C42E0"/>
    <w:p w14:paraId="4E8FA83E" w14:textId="77777777" w:rsidR="00AF05A3" w:rsidRPr="004645C2" w:rsidRDefault="00AF05A3" w:rsidP="004645C2">
      <w:pPr>
        <w:pStyle w:val="Nzev"/>
      </w:pPr>
      <w:r w:rsidRPr="004645C2">
        <w:t>POVODŇOVÝ PLÁN STAVBY</w:t>
      </w:r>
    </w:p>
    <w:p w14:paraId="78362FF5" w14:textId="77777777" w:rsidR="00AF05A3" w:rsidRPr="00716C8C" w:rsidRDefault="00AF05A3" w:rsidP="006C42E0"/>
    <w:p w14:paraId="51DAB740" w14:textId="6A0CF31A" w:rsidR="005F06F1" w:rsidRPr="00C546A6" w:rsidRDefault="005F06F1" w:rsidP="005F06F1">
      <w:pPr>
        <w:pStyle w:val="Podtitul"/>
        <w:spacing w:after="0" w:line="240" w:lineRule="auto"/>
        <w:rPr>
          <w:b w:val="0"/>
          <w:sz w:val="20"/>
          <w:szCs w:val="20"/>
        </w:rPr>
      </w:pPr>
    </w:p>
    <w:p w14:paraId="4EB4E5CB" w14:textId="22AC313B" w:rsidR="005F06F1" w:rsidRPr="004645C2" w:rsidRDefault="001E0B00" w:rsidP="005F06F1">
      <w:pPr>
        <w:pStyle w:val="Podtitul"/>
      </w:pPr>
      <w:r>
        <w:t xml:space="preserve">Kamenice v Srbské Kamenici – LB zeď u </w:t>
      </w:r>
      <w:proofErr w:type="gramStart"/>
      <w:r>
        <w:t>č.p.</w:t>
      </w:r>
      <w:proofErr w:type="gramEnd"/>
      <w:r>
        <w:t xml:space="preserve"> 152</w:t>
      </w:r>
    </w:p>
    <w:p w14:paraId="0CE08AE5" w14:textId="77777777" w:rsidR="00AF05A3" w:rsidRPr="00602361" w:rsidRDefault="00AF05A3" w:rsidP="006C42E0">
      <w:r w:rsidRPr="00602361">
        <w:br w:type="page"/>
      </w:r>
    </w:p>
    <w:p w14:paraId="1D3D271F" w14:textId="39CB84C6" w:rsidR="00AA4BCF" w:rsidRPr="00941D1F" w:rsidRDefault="00C81E2F" w:rsidP="005F06F1">
      <w:pPr>
        <w:tabs>
          <w:tab w:val="left" w:pos="3261"/>
        </w:tabs>
        <w:spacing w:before="240" w:after="160"/>
        <w:ind w:left="3261" w:hanging="3261"/>
        <w:jc w:val="left"/>
      </w:pPr>
      <w:r w:rsidRPr="00941D1F">
        <w:lastRenderedPageBreak/>
        <w:t>Název akce</w:t>
      </w:r>
      <w:r w:rsidR="00F561BC" w:rsidRPr="00941D1F">
        <w:t>:</w:t>
      </w:r>
      <w:r w:rsidR="00F561BC" w:rsidRPr="00941D1F">
        <w:tab/>
      </w:r>
      <w:r w:rsidR="001E0B00">
        <w:t xml:space="preserve">Kamenice v Srbské Kamenici – LB </w:t>
      </w:r>
      <w:proofErr w:type="gramStart"/>
      <w:r w:rsidR="001E0B00">
        <w:t>ze</w:t>
      </w:r>
      <w:proofErr w:type="gramEnd"/>
    </w:p>
    <w:p w14:paraId="4E127F04" w14:textId="63286525" w:rsidR="007056E5" w:rsidRPr="00941D1F" w:rsidRDefault="00F561BC" w:rsidP="005F06F1">
      <w:pPr>
        <w:tabs>
          <w:tab w:val="left" w:pos="3261"/>
        </w:tabs>
        <w:spacing w:after="160"/>
        <w:ind w:left="3261" w:hanging="3261"/>
        <w:jc w:val="left"/>
      </w:pPr>
      <w:r w:rsidRPr="00941D1F">
        <w:t>Obec</w:t>
      </w:r>
      <w:r w:rsidR="005430B2">
        <w:t xml:space="preserve"> </w:t>
      </w:r>
      <w:r w:rsidR="00FD434B" w:rsidRPr="00941D1F">
        <w:t>/</w:t>
      </w:r>
      <w:r w:rsidR="005430B2">
        <w:t xml:space="preserve"> </w:t>
      </w:r>
      <w:r w:rsidR="00FD434B" w:rsidRPr="00941D1F">
        <w:t>část obce</w:t>
      </w:r>
      <w:r w:rsidRPr="00941D1F">
        <w:t>:</w:t>
      </w:r>
      <w:r w:rsidRPr="00941D1F">
        <w:tab/>
      </w:r>
      <w:r w:rsidR="001E0B00">
        <w:t>Srbská Kamenice</w:t>
      </w:r>
      <w:r w:rsidR="00B730BA" w:rsidRPr="00EF15D2">
        <w:t xml:space="preserve"> / </w:t>
      </w:r>
      <w:r w:rsidR="00B730BA">
        <w:t>---</w:t>
      </w:r>
    </w:p>
    <w:p w14:paraId="369FA37B" w14:textId="364B7FF7" w:rsidR="007056E5" w:rsidRPr="00941D1F" w:rsidRDefault="00F561BC" w:rsidP="005F06F1">
      <w:pPr>
        <w:tabs>
          <w:tab w:val="left" w:pos="3261"/>
        </w:tabs>
        <w:spacing w:after="160"/>
        <w:ind w:left="3261" w:hanging="3261"/>
        <w:jc w:val="left"/>
      </w:pPr>
      <w:r w:rsidRPr="00941D1F">
        <w:t>Katastrální území:</w:t>
      </w:r>
      <w:r w:rsidRPr="00941D1F">
        <w:tab/>
      </w:r>
      <w:r w:rsidR="001E0B00">
        <w:t>Srbská Kamenice</w:t>
      </w:r>
    </w:p>
    <w:p w14:paraId="254F7629" w14:textId="57DF5682" w:rsidR="007056E5" w:rsidRPr="00941D1F" w:rsidRDefault="00941D1F" w:rsidP="005F06F1">
      <w:pPr>
        <w:tabs>
          <w:tab w:val="left" w:pos="3261"/>
        </w:tabs>
        <w:spacing w:after="160"/>
        <w:ind w:left="3261" w:hanging="3261"/>
        <w:jc w:val="left"/>
      </w:pPr>
      <w:r>
        <w:t>Pozemek</w:t>
      </w:r>
      <w:r w:rsidR="00B84059" w:rsidRPr="00941D1F">
        <w:t xml:space="preserve"> </w:t>
      </w:r>
      <w:r w:rsidR="00F561BC" w:rsidRPr="00941D1F">
        <w:t>p.</w:t>
      </w:r>
      <w:r w:rsidR="00B84059" w:rsidRPr="00941D1F">
        <w:t xml:space="preserve"> </w:t>
      </w:r>
      <w:r w:rsidR="00F561BC" w:rsidRPr="00941D1F">
        <w:t>č.:</w:t>
      </w:r>
      <w:r w:rsidR="00F561BC" w:rsidRPr="00941D1F">
        <w:tab/>
      </w:r>
      <w:r w:rsidR="001E0B00">
        <w:t>359, 360, 1649/1, 1649/32, 1649/33</w:t>
      </w:r>
    </w:p>
    <w:p w14:paraId="7474B984" w14:textId="515EB94C" w:rsidR="008B6AA2" w:rsidRPr="00941D1F" w:rsidRDefault="008B6AA2" w:rsidP="005F06F1">
      <w:pPr>
        <w:tabs>
          <w:tab w:val="left" w:pos="3261"/>
        </w:tabs>
        <w:spacing w:after="160"/>
        <w:ind w:left="3261" w:hanging="3261"/>
        <w:jc w:val="left"/>
      </w:pPr>
      <w:r w:rsidRPr="00941D1F">
        <w:t>Kraj:</w:t>
      </w:r>
      <w:r w:rsidRPr="00941D1F">
        <w:tab/>
      </w:r>
      <w:r w:rsidR="00B730BA">
        <w:t>Ústecký</w:t>
      </w:r>
    </w:p>
    <w:p w14:paraId="3CFDE6C1" w14:textId="03EABEE9" w:rsidR="008B6AA2" w:rsidRDefault="008B6AA2" w:rsidP="005F06F1">
      <w:pPr>
        <w:tabs>
          <w:tab w:val="left" w:pos="3261"/>
        </w:tabs>
        <w:spacing w:after="160"/>
        <w:ind w:left="3261" w:hanging="3261"/>
        <w:jc w:val="left"/>
      </w:pPr>
      <w:r w:rsidRPr="00941D1F">
        <w:t>Okres:</w:t>
      </w:r>
      <w:r w:rsidRPr="00941D1F">
        <w:tab/>
      </w:r>
      <w:r w:rsidR="00B730BA">
        <w:t>Děčín</w:t>
      </w:r>
    </w:p>
    <w:p w14:paraId="738A3FDE" w14:textId="4C1920ED" w:rsidR="00B266C0" w:rsidRPr="00941D1F" w:rsidRDefault="00B266C0" w:rsidP="005F06F1">
      <w:pPr>
        <w:tabs>
          <w:tab w:val="left" w:pos="3261"/>
        </w:tabs>
        <w:spacing w:after="160"/>
        <w:ind w:left="3261" w:hanging="3261"/>
        <w:jc w:val="left"/>
      </w:pPr>
      <w:r w:rsidRPr="00941D1F">
        <w:t>Investor:</w:t>
      </w:r>
      <w:r w:rsidRPr="00941D1F">
        <w:tab/>
      </w:r>
      <w:r w:rsidR="00B730BA">
        <w:t>Povodí Ohře, státní podnik, Bezručova 4219, 430 03 Chomutov</w:t>
      </w:r>
    </w:p>
    <w:p w14:paraId="3C283D14" w14:textId="77777777" w:rsidR="00B730BA" w:rsidRPr="00AB4FDE" w:rsidRDefault="00AA4BCF" w:rsidP="00B730BA">
      <w:pPr>
        <w:tabs>
          <w:tab w:val="left" w:pos="3261"/>
          <w:tab w:val="right" w:pos="9638"/>
        </w:tabs>
        <w:spacing w:after="220"/>
        <w:ind w:left="3260" w:hanging="3260"/>
        <w:jc w:val="left"/>
        <w:rPr>
          <w:color w:val="FF0000"/>
        </w:rPr>
      </w:pPr>
      <w:r w:rsidRPr="00941D1F">
        <w:t>Zhotovitel</w:t>
      </w:r>
      <w:r w:rsidR="00F561BC" w:rsidRPr="00941D1F">
        <w:t>:</w:t>
      </w:r>
      <w:r w:rsidR="00F561BC" w:rsidRPr="00941D1F">
        <w:tab/>
      </w:r>
      <w:r w:rsidR="00B730BA">
        <w:rPr>
          <w:color w:val="FF0000"/>
        </w:rPr>
        <w:t>doplní vybraný zhotovitel</w:t>
      </w:r>
    </w:p>
    <w:p w14:paraId="22C0C0E8" w14:textId="4F588CEC" w:rsidR="007056E5" w:rsidRPr="00941D1F" w:rsidRDefault="00C81E2F" w:rsidP="005F06F1">
      <w:pPr>
        <w:tabs>
          <w:tab w:val="left" w:pos="3261"/>
        </w:tabs>
        <w:spacing w:after="160"/>
        <w:ind w:left="3261" w:hanging="3261"/>
        <w:jc w:val="left"/>
      </w:pPr>
      <w:r w:rsidRPr="00941D1F">
        <w:t>Vodní tok</w:t>
      </w:r>
      <w:r w:rsidR="00F561BC" w:rsidRPr="00941D1F">
        <w:t>:</w:t>
      </w:r>
      <w:r w:rsidR="00F561BC" w:rsidRPr="00941D1F">
        <w:tab/>
      </w:r>
      <w:r w:rsidR="001E0B00">
        <w:t>Kamenice</w:t>
      </w:r>
    </w:p>
    <w:p w14:paraId="57B548C4" w14:textId="33804DAA" w:rsidR="005F06F1" w:rsidRDefault="005F06F1" w:rsidP="005F06F1">
      <w:pPr>
        <w:tabs>
          <w:tab w:val="left" w:pos="3261"/>
        </w:tabs>
        <w:spacing w:after="220"/>
        <w:ind w:left="3260" w:hanging="3260"/>
        <w:jc w:val="left"/>
      </w:pPr>
      <w:r w:rsidRPr="00941D1F">
        <w:t xml:space="preserve">Správce </w:t>
      </w:r>
      <w:r>
        <w:t>povodí</w:t>
      </w:r>
      <w:r w:rsidRPr="00941D1F">
        <w:t xml:space="preserve">: </w:t>
      </w:r>
      <w:r w:rsidRPr="00941D1F">
        <w:tab/>
      </w:r>
      <w:r w:rsidR="00B730BA" w:rsidRPr="00941D1F">
        <w:t xml:space="preserve">Povodí </w:t>
      </w:r>
      <w:r w:rsidR="00B730BA">
        <w:t>Ohře</w:t>
      </w:r>
      <w:r w:rsidR="00B730BA" w:rsidRPr="00941D1F">
        <w:t>, s</w:t>
      </w:r>
      <w:r w:rsidR="00B730BA">
        <w:t>tátní</w:t>
      </w:r>
      <w:r w:rsidR="00B730BA" w:rsidRPr="00941D1F">
        <w:t xml:space="preserve"> p</w:t>
      </w:r>
      <w:r w:rsidR="00B730BA">
        <w:t>odnik</w:t>
      </w:r>
      <w:r w:rsidR="00B730BA" w:rsidRPr="00941D1F">
        <w:t xml:space="preserve">, </w:t>
      </w:r>
      <w:r w:rsidR="00B730BA">
        <w:t xml:space="preserve">Bezručova 4219, 430 03 Chomutov </w:t>
      </w:r>
    </w:p>
    <w:p w14:paraId="60B561CA" w14:textId="7BCD549D" w:rsidR="005F06F1" w:rsidRPr="00941D1F" w:rsidRDefault="005F06F1" w:rsidP="005F06F1">
      <w:pPr>
        <w:tabs>
          <w:tab w:val="left" w:pos="3261"/>
        </w:tabs>
        <w:spacing w:after="220"/>
        <w:ind w:left="3260" w:hanging="3260"/>
        <w:jc w:val="left"/>
      </w:pPr>
      <w:r>
        <w:t>Správce vodního toku:</w:t>
      </w:r>
      <w:r>
        <w:tab/>
      </w:r>
      <w:r w:rsidR="00B730BA" w:rsidRPr="00941D1F">
        <w:t xml:space="preserve">Povodí </w:t>
      </w:r>
      <w:r w:rsidR="00B730BA">
        <w:t>Ohře</w:t>
      </w:r>
      <w:r w:rsidR="00B730BA" w:rsidRPr="00941D1F">
        <w:t>, s</w:t>
      </w:r>
      <w:r w:rsidR="00B730BA">
        <w:t>tátní</w:t>
      </w:r>
      <w:r w:rsidR="00B730BA" w:rsidRPr="00941D1F">
        <w:t xml:space="preserve"> p</w:t>
      </w:r>
      <w:r w:rsidR="00B730BA">
        <w:t>odnik</w:t>
      </w:r>
      <w:r w:rsidR="00B730BA" w:rsidRPr="00941D1F">
        <w:t xml:space="preserve">, </w:t>
      </w:r>
      <w:r w:rsidR="00B730BA">
        <w:t>závod Terezín, Pražská 319,</w:t>
      </w:r>
      <w:r w:rsidR="00B730BA">
        <w:br/>
        <w:t>411 55 Terezín</w:t>
      </w:r>
    </w:p>
    <w:p w14:paraId="29757360" w14:textId="65E6F16F" w:rsidR="007056E5" w:rsidRPr="00941D1F" w:rsidRDefault="00716CE5" w:rsidP="005F06F1">
      <w:pPr>
        <w:tabs>
          <w:tab w:val="left" w:pos="3261"/>
        </w:tabs>
        <w:spacing w:after="160"/>
        <w:ind w:left="3261" w:hanging="3261"/>
        <w:jc w:val="left"/>
      </w:pPr>
      <w:r w:rsidRPr="00941D1F">
        <w:t>Hydrologické číslo povodí:</w:t>
      </w:r>
      <w:r w:rsidRPr="00941D1F">
        <w:tab/>
      </w:r>
      <w:r w:rsidR="001E0B00" w:rsidRPr="004517C1">
        <w:t>1-</w:t>
      </w:r>
      <w:r w:rsidR="001E0B00">
        <w:t>14</w:t>
      </w:r>
      <w:r w:rsidR="001E0B00" w:rsidRPr="004517C1">
        <w:t>-0</w:t>
      </w:r>
      <w:r w:rsidR="001E0B00">
        <w:t>5-013-0-00</w:t>
      </w:r>
    </w:p>
    <w:p w14:paraId="19D8006B" w14:textId="37B23199" w:rsidR="007056E5" w:rsidRPr="008B6AA2" w:rsidRDefault="004B3A52" w:rsidP="005F06F1">
      <w:pPr>
        <w:tabs>
          <w:tab w:val="left" w:pos="3261"/>
        </w:tabs>
        <w:spacing w:after="160"/>
        <w:ind w:left="3261" w:hanging="3261"/>
        <w:jc w:val="left"/>
      </w:pPr>
      <w:r w:rsidRPr="00941D1F">
        <w:t>Předpokl</w:t>
      </w:r>
      <w:r w:rsidR="00946A36" w:rsidRPr="00941D1F">
        <w:t>ádané zahájení stavby:</w:t>
      </w:r>
      <w:r w:rsidR="00716CE5" w:rsidRPr="00876F11">
        <w:tab/>
      </w:r>
      <w:r w:rsidR="00B730BA">
        <w:rPr>
          <w:color w:val="FF0000"/>
        </w:rPr>
        <w:t>doplní vybraný zhotovitel</w:t>
      </w:r>
    </w:p>
    <w:p w14:paraId="0E94DAD9" w14:textId="1E9C2655" w:rsidR="004B3A52" w:rsidRPr="00941D1F" w:rsidRDefault="004B3A52" w:rsidP="005F06F1">
      <w:pPr>
        <w:tabs>
          <w:tab w:val="left" w:pos="3261"/>
        </w:tabs>
        <w:spacing w:after="160"/>
        <w:ind w:left="3261" w:hanging="3261"/>
        <w:jc w:val="left"/>
      </w:pPr>
      <w:r w:rsidRPr="00941D1F">
        <w:t>Předpokládané dokončení stavby:</w:t>
      </w:r>
      <w:r w:rsidR="00716CE5" w:rsidRPr="00941D1F">
        <w:tab/>
      </w:r>
      <w:r w:rsidR="00B730BA">
        <w:rPr>
          <w:color w:val="FF0000"/>
        </w:rPr>
        <w:t>doplní vybraný zhotovitel</w:t>
      </w:r>
    </w:p>
    <w:p w14:paraId="7F9C5F5D" w14:textId="77777777" w:rsidR="007056E5" w:rsidRDefault="00716CE5" w:rsidP="005F06F1">
      <w:pPr>
        <w:tabs>
          <w:tab w:val="left" w:pos="3261"/>
        </w:tabs>
        <w:spacing w:after="160"/>
        <w:ind w:left="3261" w:hanging="3261"/>
        <w:jc w:val="left"/>
      </w:pPr>
      <w:r w:rsidRPr="00941D1F">
        <w:t>Platnost povodňového plánu:</w:t>
      </w:r>
      <w:r w:rsidRPr="00941D1F">
        <w:tab/>
      </w:r>
      <w:r w:rsidR="007056E5" w:rsidRPr="00941D1F">
        <w:t xml:space="preserve">po dobu </w:t>
      </w:r>
      <w:r w:rsidR="002862A7" w:rsidRPr="00941D1F">
        <w:t>realizace</w:t>
      </w:r>
      <w:r w:rsidR="00033C47">
        <w:t xml:space="preserve"> stavby</w:t>
      </w:r>
    </w:p>
    <w:p w14:paraId="2D037D41" w14:textId="4C28CD05" w:rsidR="008B6AA2" w:rsidRPr="00941D1F" w:rsidRDefault="008B6AA2" w:rsidP="005F06F1">
      <w:pPr>
        <w:tabs>
          <w:tab w:val="left" w:pos="3261"/>
        </w:tabs>
        <w:ind w:left="3260" w:hanging="3260"/>
        <w:jc w:val="left"/>
      </w:pPr>
      <w:r>
        <w:t>Vypracoval:</w:t>
      </w:r>
      <w:r>
        <w:tab/>
      </w:r>
      <w:r w:rsidR="00B730BA">
        <w:rPr>
          <w:color w:val="FF0000"/>
        </w:rPr>
        <w:t>doplní vybraný zhotovitel</w:t>
      </w:r>
    </w:p>
    <w:p w14:paraId="79E8F3DC" w14:textId="77777777" w:rsidR="00033C47" w:rsidRPr="00033C47" w:rsidRDefault="00033C47" w:rsidP="005F06F1">
      <w:pPr>
        <w:tabs>
          <w:tab w:val="left" w:pos="3261"/>
        </w:tabs>
        <w:spacing w:after="360"/>
        <w:ind w:left="3260" w:hanging="3260"/>
        <w:rPr>
          <w:bCs/>
        </w:rPr>
      </w:pPr>
      <w:r w:rsidRPr="00033C47">
        <w:rPr>
          <w:b/>
          <w:bCs/>
        </w:rPr>
        <w:t>Vyjádření správce povodí:</w:t>
      </w:r>
      <w:r w:rsidRPr="00033C47">
        <w:rPr>
          <w:b/>
          <w:bCs/>
        </w:rPr>
        <w:tab/>
      </w:r>
      <w:r w:rsidRPr="00033C47">
        <w:rPr>
          <w:bCs/>
        </w:rPr>
        <w:t xml:space="preserve">potvrzena přední strana povodňového plánu, popř. </w:t>
      </w:r>
      <w:r w:rsidR="005F06F1">
        <w:rPr>
          <w:bCs/>
        </w:rPr>
        <w:t>přiloženo samosta</w:t>
      </w:r>
      <w:r w:rsidR="005F06F1">
        <w:rPr>
          <w:bCs/>
        </w:rPr>
        <w:t>t</w:t>
      </w:r>
      <w:r w:rsidR="005F06F1">
        <w:rPr>
          <w:bCs/>
        </w:rPr>
        <w:t>né vyjádření</w:t>
      </w:r>
      <w:r w:rsidR="009552F9">
        <w:rPr>
          <w:bCs/>
        </w:rPr>
        <w:t>.</w:t>
      </w:r>
    </w:p>
    <w:p w14:paraId="78E04989" w14:textId="77777777" w:rsidR="007056E5" w:rsidRPr="00D33F50" w:rsidRDefault="008B6AA2" w:rsidP="00C76A20">
      <w:pPr>
        <w:spacing w:after="360"/>
        <w:rPr>
          <w:rStyle w:val="Siln"/>
          <w:u w:val="single"/>
        </w:rPr>
      </w:pPr>
      <w:r w:rsidRPr="00D33F50">
        <w:rPr>
          <w:rStyle w:val="Siln"/>
          <w:u w:val="single"/>
        </w:rPr>
        <w:t xml:space="preserve">Potvrzení souladu </w:t>
      </w:r>
      <w:r w:rsidR="00133404">
        <w:rPr>
          <w:rStyle w:val="Siln"/>
          <w:u w:val="single"/>
        </w:rPr>
        <w:t xml:space="preserve">povodňového plánu </w:t>
      </w:r>
      <w:r w:rsidRPr="00D33F50">
        <w:rPr>
          <w:rStyle w:val="Siln"/>
          <w:u w:val="single"/>
        </w:rPr>
        <w:t>s</w:t>
      </w:r>
      <w:r w:rsidR="001E1644">
        <w:rPr>
          <w:rStyle w:val="Siln"/>
          <w:u w:val="single"/>
        </w:rPr>
        <w:t> povodňovým plán</w:t>
      </w:r>
      <w:r w:rsidR="00133404">
        <w:rPr>
          <w:rStyle w:val="Siln"/>
          <w:u w:val="single"/>
        </w:rPr>
        <w:t>em</w:t>
      </w:r>
      <w:r w:rsidRPr="00D33F50">
        <w:rPr>
          <w:rStyle w:val="Siln"/>
          <w:u w:val="single"/>
        </w:rPr>
        <w:t xml:space="preserve"> </w:t>
      </w:r>
      <w:r w:rsidR="00133404">
        <w:rPr>
          <w:rStyle w:val="Siln"/>
          <w:u w:val="single"/>
        </w:rPr>
        <w:t xml:space="preserve">města / </w:t>
      </w:r>
      <w:r w:rsidRPr="00D33F50">
        <w:rPr>
          <w:rStyle w:val="Siln"/>
          <w:u w:val="single"/>
        </w:rPr>
        <w:t>obce</w:t>
      </w:r>
      <w:r w:rsidR="00133404">
        <w:rPr>
          <w:rStyle w:val="Siln"/>
          <w:u w:val="single"/>
        </w:rPr>
        <w:t>:</w:t>
      </w:r>
    </w:p>
    <w:p w14:paraId="4F720E78" w14:textId="58C8426D" w:rsidR="00420908" w:rsidRPr="00D33F50" w:rsidRDefault="00420908" w:rsidP="00420908">
      <w:pPr>
        <w:ind w:left="3260" w:hanging="3260"/>
        <w:jc w:val="left"/>
      </w:pPr>
      <w:r w:rsidRPr="00D33F50">
        <w:rPr>
          <w:rStyle w:val="Siln"/>
        </w:rPr>
        <w:t xml:space="preserve">Příslušný </w:t>
      </w:r>
      <w:r w:rsidR="009A354B">
        <w:rPr>
          <w:rStyle w:val="Siln"/>
        </w:rPr>
        <w:t>povodňový orgán</w:t>
      </w:r>
      <w:r w:rsidRPr="00764403">
        <w:tab/>
      </w:r>
      <w:r w:rsidR="009A354B">
        <w:t>obec Srbská Kamenice</w:t>
      </w:r>
      <w:bookmarkStart w:id="0" w:name="_GoBack"/>
      <w:bookmarkEnd w:id="0"/>
    </w:p>
    <w:p w14:paraId="65A1FB9E" w14:textId="77777777" w:rsidR="007056E5" w:rsidRPr="00941D1F" w:rsidRDefault="008B6AA2" w:rsidP="00C76A20">
      <w:pPr>
        <w:spacing w:after="960"/>
      </w:pPr>
      <w:r>
        <w:t>Datum:</w:t>
      </w:r>
    </w:p>
    <w:p w14:paraId="123EB711" w14:textId="77777777" w:rsidR="007056E5" w:rsidRPr="00941D1F" w:rsidRDefault="00F1749D" w:rsidP="00C76A20">
      <w:pPr>
        <w:spacing w:after="960"/>
      </w:pPr>
      <w:r w:rsidRPr="00941D1F">
        <w:t>Razítko:</w:t>
      </w:r>
    </w:p>
    <w:p w14:paraId="0B01B26A" w14:textId="4E6CC22C" w:rsidR="00B730BA" w:rsidRDefault="007056E5" w:rsidP="006C42E0">
      <w:r w:rsidRPr="00941D1F">
        <w:t>Podpis:</w:t>
      </w:r>
    </w:p>
    <w:p w14:paraId="3D61FB09" w14:textId="77777777" w:rsidR="00B730BA" w:rsidRDefault="00B730BA">
      <w:pPr>
        <w:spacing w:after="0" w:line="240" w:lineRule="auto"/>
        <w:jc w:val="left"/>
      </w:pPr>
      <w:r>
        <w:br w:type="page"/>
      </w:r>
    </w:p>
    <w:p w14:paraId="5B263890" w14:textId="77777777" w:rsidR="007056E5" w:rsidRPr="001E61AA" w:rsidRDefault="007056E5" w:rsidP="006C42E0">
      <w:r w:rsidRPr="001E61AA">
        <w:lastRenderedPageBreak/>
        <w:t>O</w:t>
      </w:r>
      <w:r w:rsidR="00E10B2D" w:rsidRPr="001E61AA">
        <w:t>BSAH</w:t>
      </w:r>
      <w:r w:rsidRPr="001E61AA">
        <w:t>:</w:t>
      </w:r>
    </w:p>
    <w:p w14:paraId="50CFD646" w14:textId="77777777" w:rsidR="00906441" w:rsidRDefault="005D04B1">
      <w:pPr>
        <w:pStyle w:val="Obsah1"/>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5783739" w:history="1">
        <w:r w:rsidR="00906441" w:rsidRPr="003B0FAF">
          <w:rPr>
            <w:rStyle w:val="Hypertextovodkaz"/>
            <w:noProof/>
          </w:rPr>
          <w:t>A.</w:t>
        </w:r>
        <w:r w:rsidR="00906441">
          <w:rPr>
            <w:rFonts w:asciiTheme="minorHAnsi" w:eastAsiaTheme="minorEastAsia" w:hAnsiTheme="minorHAnsi" w:cstheme="minorBidi"/>
            <w:noProof/>
            <w:sz w:val="22"/>
            <w:szCs w:val="22"/>
          </w:rPr>
          <w:tab/>
        </w:r>
        <w:r w:rsidR="00906441" w:rsidRPr="003B0FAF">
          <w:rPr>
            <w:rStyle w:val="Hypertextovodkaz"/>
            <w:noProof/>
          </w:rPr>
          <w:t>VĚCNÁ ČÁST</w:t>
        </w:r>
        <w:r w:rsidR="00906441">
          <w:rPr>
            <w:noProof/>
            <w:webHidden/>
          </w:rPr>
          <w:tab/>
        </w:r>
        <w:r w:rsidR="00906441">
          <w:rPr>
            <w:noProof/>
            <w:webHidden/>
          </w:rPr>
          <w:fldChar w:fldCharType="begin"/>
        </w:r>
        <w:r w:rsidR="00906441">
          <w:rPr>
            <w:noProof/>
            <w:webHidden/>
          </w:rPr>
          <w:instrText xml:space="preserve"> PAGEREF _Toc5783739 \h </w:instrText>
        </w:r>
        <w:r w:rsidR="00906441">
          <w:rPr>
            <w:noProof/>
            <w:webHidden/>
          </w:rPr>
        </w:r>
        <w:r w:rsidR="00906441">
          <w:rPr>
            <w:noProof/>
            <w:webHidden/>
          </w:rPr>
          <w:fldChar w:fldCharType="separate"/>
        </w:r>
        <w:r w:rsidR="00906441">
          <w:rPr>
            <w:noProof/>
            <w:webHidden/>
          </w:rPr>
          <w:t>4</w:t>
        </w:r>
        <w:r w:rsidR="00906441">
          <w:rPr>
            <w:noProof/>
            <w:webHidden/>
          </w:rPr>
          <w:fldChar w:fldCharType="end"/>
        </w:r>
      </w:hyperlink>
    </w:p>
    <w:p w14:paraId="505C211B" w14:textId="77777777" w:rsidR="00906441" w:rsidRDefault="00592B1C">
      <w:pPr>
        <w:pStyle w:val="Obsah2"/>
        <w:rPr>
          <w:rFonts w:asciiTheme="minorHAnsi" w:eastAsiaTheme="minorEastAsia" w:hAnsiTheme="minorHAnsi" w:cstheme="minorBidi"/>
          <w:noProof/>
          <w:sz w:val="22"/>
          <w:szCs w:val="22"/>
        </w:rPr>
      </w:pPr>
      <w:hyperlink w:anchor="_Toc5783740" w:history="1">
        <w:r w:rsidR="00906441" w:rsidRPr="003B0FAF">
          <w:rPr>
            <w:rStyle w:val="Hypertextovodkaz"/>
            <w:noProof/>
          </w:rPr>
          <w:t>A.1</w:t>
        </w:r>
        <w:r w:rsidR="00906441">
          <w:rPr>
            <w:rFonts w:asciiTheme="minorHAnsi" w:eastAsiaTheme="minorEastAsia" w:hAnsiTheme="minorHAnsi" w:cstheme="minorBidi"/>
            <w:noProof/>
            <w:sz w:val="22"/>
            <w:szCs w:val="22"/>
          </w:rPr>
          <w:tab/>
        </w:r>
        <w:r w:rsidR="00906441" w:rsidRPr="003B0FAF">
          <w:rPr>
            <w:rStyle w:val="Hypertextovodkaz"/>
            <w:noProof/>
          </w:rPr>
          <w:t>ÚVOD</w:t>
        </w:r>
        <w:r w:rsidR="00906441">
          <w:rPr>
            <w:noProof/>
            <w:webHidden/>
          </w:rPr>
          <w:tab/>
        </w:r>
        <w:r w:rsidR="00906441">
          <w:rPr>
            <w:noProof/>
            <w:webHidden/>
          </w:rPr>
          <w:fldChar w:fldCharType="begin"/>
        </w:r>
        <w:r w:rsidR="00906441">
          <w:rPr>
            <w:noProof/>
            <w:webHidden/>
          </w:rPr>
          <w:instrText xml:space="preserve"> PAGEREF _Toc5783740 \h </w:instrText>
        </w:r>
        <w:r w:rsidR="00906441">
          <w:rPr>
            <w:noProof/>
            <w:webHidden/>
          </w:rPr>
        </w:r>
        <w:r w:rsidR="00906441">
          <w:rPr>
            <w:noProof/>
            <w:webHidden/>
          </w:rPr>
          <w:fldChar w:fldCharType="separate"/>
        </w:r>
        <w:r w:rsidR="00906441">
          <w:rPr>
            <w:noProof/>
            <w:webHidden/>
          </w:rPr>
          <w:t>4</w:t>
        </w:r>
        <w:r w:rsidR="00906441">
          <w:rPr>
            <w:noProof/>
            <w:webHidden/>
          </w:rPr>
          <w:fldChar w:fldCharType="end"/>
        </w:r>
      </w:hyperlink>
    </w:p>
    <w:p w14:paraId="796EF54D" w14:textId="77777777" w:rsidR="00906441" w:rsidRDefault="00592B1C">
      <w:pPr>
        <w:pStyle w:val="Obsah3"/>
        <w:rPr>
          <w:rFonts w:asciiTheme="minorHAnsi" w:eastAsiaTheme="minorEastAsia" w:hAnsiTheme="minorHAnsi" w:cstheme="minorBidi"/>
          <w:noProof/>
          <w:sz w:val="22"/>
          <w:szCs w:val="22"/>
        </w:rPr>
      </w:pPr>
      <w:hyperlink w:anchor="_Toc5783741" w:history="1">
        <w:r w:rsidR="00906441" w:rsidRPr="003B0FAF">
          <w:rPr>
            <w:rStyle w:val="Hypertextovodkaz"/>
            <w:noProof/>
          </w:rPr>
          <w:t>A.1.1</w:t>
        </w:r>
        <w:r w:rsidR="00906441">
          <w:rPr>
            <w:rFonts w:asciiTheme="minorHAnsi" w:eastAsiaTheme="minorEastAsia" w:hAnsiTheme="minorHAnsi" w:cstheme="minorBidi"/>
            <w:noProof/>
            <w:sz w:val="22"/>
            <w:szCs w:val="22"/>
          </w:rPr>
          <w:tab/>
        </w:r>
        <w:r w:rsidR="00906441" w:rsidRPr="003B0FAF">
          <w:rPr>
            <w:rStyle w:val="Hypertextovodkaz"/>
            <w:noProof/>
          </w:rPr>
          <w:t>Právní předpisy</w:t>
        </w:r>
        <w:r w:rsidR="00906441">
          <w:rPr>
            <w:noProof/>
            <w:webHidden/>
          </w:rPr>
          <w:tab/>
        </w:r>
        <w:r w:rsidR="00906441">
          <w:rPr>
            <w:noProof/>
            <w:webHidden/>
          </w:rPr>
          <w:fldChar w:fldCharType="begin"/>
        </w:r>
        <w:r w:rsidR="00906441">
          <w:rPr>
            <w:noProof/>
            <w:webHidden/>
          </w:rPr>
          <w:instrText xml:space="preserve"> PAGEREF _Toc5783741 \h </w:instrText>
        </w:r>
        <w:r w:rsidR="00906441">
          <w:rPr>
            <w:noProof/>
            <w:webHidden/>
          </w:rPr>
        </w:r>
        <w:r w:rsidR="00906441">
          <w:rPr>
            <w:noProof/>
            <w:webHidden/>
          </w:rPr>
          <w:fldChar w:fldCharType="separate"/>
        </w:r>
        <w:r w:rsidR="00906441">
          <w:rPr>
            <w:noProof/>
            <w:webHidden/>
          </w:rPr>
          <w:t>4</w:t>
        </w:r>
        <w:r w:rsidR="00906441">
          <w:rPr>
            <w:noProof/>
            <w:webHidden/>
          </w:rPr>
          <w:fldChar w:fldCharType="end"/>
        </w:r>
      </w:hyperlink>
    </w:p>
    <w:p w14:paraId="30C58BC7" w14:textId="77777777" w:rsidR="00906441" w:rsidRDefault="00592B1C">
      <w:pPr>
        <w:pStyle w:val="Obsah3"/>
        <w:rPr>
          <w:rFonts w:asciiTheme="minorHAnsi" w:eastAsiaTheme="minorEastAsia" w:hAnsiTheme="minorHAnsi" w:cstheme="minorBidi"/>
          <w:noProof/>
          <w:sz w:val="22"/>
          <w:szCs w:val="22"/>
        </w:rPr>
      </w:pPr>
      <w:hyperlink w:anchor="_Toc5783742" w:history="1">
        <w:r w:rsidR="00906441" w:rsidRPr="003B0FAF">
          <w:rPr>
            <w:rStyle w:val="Hypertextovodkaz"/>
            <w:noProof/>
          </w:rPr>
          <w:t>A.1.2</w:t>
        </w:r>
        <w:r w:rsidR="00906441">
          <w:rPr>
            <w:rFonts w:asciiTheme="minorHAnsi" w:eastAsiaTheme="minorEastAsia" w:hAnsiTheme="minorHAnsi" w:cstheme="minorBidi"/>
            <w:noProof/>
            <w:sz w:val="22"/>
            <w:szCs w:val="22"/>
          </w:rPr>
          <w:tab/>
        </w:r>
        <w:r w:rsidR="00906441" w:rsidRPr="003B0FAF">
          <w:rPr>
            <w:rStyle w:val="Hypertextovodkaz"/>
            <w:noProof/>
          </w:rPr>
          <w:t>Použité podklady pro vypracování povodňového plánu</w:t>
        </w:r>
        <w:r w:rsidR="00906441">
          <w:rPr>
            <w:noProof/>
            <w:webHidden/>
          </w:rPr>
          <w:tab/>
        </w:r>
        <w:r w:rsidR="00906441">
          <w:rPr>
            <w:noProof/>
            <w:webHidden/>
          </w:rPr>
          <w:fldChar w:fldCharType="begin"/>
        </w:r>
        <w:r w:rsidR="00906441">
          <w:rPr>
            <w:noProof/>
            <w:webHidden/>
          </w:rPr>
          <w:instrText xml:space="preserve"> PAGEREF _Toc5783742 \h </w:instrText>
        </w:r>
        <w:r w:rsidR="00906441">
          <w:rPr>
            <w:noProof/>
            <w:webHidden/>
          </w:rPr>
        </w:r>
        <w:r w:rsidR="00906441">
          <w:rPr>
            <w:noProof/>
            <w:webHidden/>
          </w:rPr>
          <w:fldChar w:fldCharType="separate"/>
        </w:r>
        <w:r w:rsidR="00906441">
          <w:rPr>
            <w:noProof/>
            <w:webHidden/>
          </w:rPr>
          <w:t>4</w:t>
        </w:r>
        <w:r w:rsidR="00906441">
          <w:rPr>
            <w:noProof/>
            <w:webHidden/>
          </w:rPr>
          <w:fldChar w:fldCharType="end"/>
        </w:r>
      </w:hyperlink>
    </w:p>
    <w:p w14:paraId="25900E10" w14:textId="77777777" w:rsidR="00906441" w:rsidRDefault="00592B1C">
      <w:pPr>
        <w:pStyle w:val="Obsah3"/>
        <w:rPr>
          <w:rFonts w:asciiTheme="minorHAnsi" w:eastAsiaTheme="minorEastAsia" w:hAnsiTheme="minorHAnsi" w:cstheme="minorBidi"/>
          <w:noProof/>
          <w:sz w:val="22"/>
          <w:szCs w:val="22"/>
        </w:rPr>
      </w:pPr>
      <w:hyperlink w:anchor="_Toc5783743" w:history="1">
        <w:r w:rsidR="00906441" w:rsidRPr="003B0FAF">
          <w:rPr>
            <w:rStyle w:val="Hypertextovodkaz"/>
            <w:noProof/>
          </w:rPr>
          <w:t>A.1.3</w:t>
        </w:r>
        <w:r w:rsidR="00906441">
          <w:rPr>
            <w:rFonts w:asciiTheme="minorHAnsi" w:eastAsiaTheme="minorEastAsia" w:hAnsiTheme="minorHAnsi" w:cstheme="minorBidi"/>
            <w:noProof/>
            <w:sz w:val="22"/>
            <w:szCs w:val="22"/>
          </w:rPr>
          <w:tab/>
        </w:r>
        <w:r w:rsidR="00906441" w:rsidRPr="003B0FAF">
          <w:rPr>
            <w:rStyle w:val="Hypertextovodkaz"/>
            <w:noProof/>
          </w:rPr>
          <w:t>Definice povodně</w:t>
        </w:r>
        <w:r w:rsidR="00906441">
          <w:rPr>
            <w:noProof/>
            <w:webHidden/>
          </w:rPr>
          <w:tab/>
        </w:r>
        <w:r w:rsidR="00906441">
          <w:rPr>
            <w:noProof/>
            <w:webHidden/>
          </w:rPr>
          <w:fldChar w:fldCharType="begin"/>
        </w:r>
        <w:r w:rsidR="00906441">
          <w:rPr>
            <w:noProof/>
            <w:webHidden/>
          </w:rPr>
          <w:instrText xml:space="preserve"> PAGEREF _Toc5783743 \h </w:instrText>
        </w:r>
        <w:r w:rsidR="00906441">
          <w:rPr>
            <w:noProof/>
            <w:webHidden/>
          </w:rPr>
        </w:r>
        <w:r w:rsidR="00906441">
          <w:rPr>
            <w:noProof/>
            <w:webHidden/>
          </w:rPr>
          <w:fldChar w:fldCharType="separate"/>
        </w:r>
        <w:r w:rsidR="00906441">
          <w:rPr>
            <w:noProof/>
            <w:webHidden/>
          </w:rPr>
          <w:t>4</w:t>
        </w:r>
        <w:r w:rsidR="00906441">
          <w:rPr>
            <w:noProof/>
            <w:webHidden/>
          </w:rPr>
          <w:fldChar w:fldCharType="end"/>
        </w:r>
      </w:hyperlink>
    </w:p>
    <w:p w14:paraId="22783B34" w14:textId="77777777" w:rsidR="00906441" w:rsidRDefault="00592B1C">
      <w:pPr>
        <w:pStyle w:val="Obsah3"/>
        <w:rPr>
          <w:rFonts w:asciiTheme="minorHAnsi" w:eastAsiaTheme="minorEastAsia" w:hAnsiTheme="minorHAnsi" w:cstheme="minorBidi"/>
          <w:noProof/>
          <w:sz w:val="22"/>
          <w:szCs w:val="22"/>
        </w:rPr>
      </w:pPr>
      <w:hyperlink w:anchor="_Toc5783744" w:history="1">
        <w:r w:rsidR="00906441" w:rsidRPr="003B0FAF">
          <w:rPr>
            <w:rStyle w:val="Hypertextovodkaz"/>
            <w:noProof/>
          </w:rPr>
          <w:t>A.1.4</w:t>
        </w:r>
        <w:r w:rsidR="00906441">
          <w:rPr>
            <w:rFonts w:asciiTheme="minorHAnsi" w:eastAsiaTheme="minorEastAsia" w:hAnsiTheme="minorHAnsi" w:cstheme="minorBidi"/>
            <w:noProof/>
            <w:sz w:val="22"/>
            <w:szCs w:val="22"/>
          </w:rPr>
          <w:tab/>
        </w:r>
        <w:r w:rsidR="00906441" w:rsidRPr="003B0FAF">
          <w:rPr>
            <w:rStyle w:val="Hypertextovodkaz"/>
            <w:noProof/>
          </w:rPr>
          <w:t>Situace nebezpečné pro vznik povodní</w:t>
        </w:r>
        <w:r w:rsidR="00906441">
          <w:rPr>
            <w:noProof/>
            <w:webHidden/>
          </w:rPr>
          <w:tab/>
        </w:r>
        <w:r w:rsidR="00906441">
          <w:rPr>
            <w:noProof/>
            <w:webHidden/>
          </w:rPr>
          <w:fldChar w:fldCharType="begin"/>
        </w:r>
        <w:r w:rsidR="00906441">
          <w:rPr>
            <w:noProof/>
            <w:webHidden/>
          </w:rPr>
          <w:instrText xml:space="preserve"> PAGEREF _Toc5783744 \h </w:instrText>
        </w:r>
        <w:r w:rsidR="00906441">
          <w:rPr>
            <w:noProof/>
            <w:webHidden/>
          </w:rPr>
        </w:r>
        <w:r w:rsidR="00906441">
          <w:rPr>
            <w:noProof/>
            <w:webHidden/>
          </w:rPr>
          <w:fldChar w:fldCharType="separate"/>
        </w:r>
        <w:r w:rsidR="00906441">
          <w:rPr>
            <w:noProof/>
            <w:webHidden/>
          </w:rPr>
          <w:t>5</w:t>
        </w:r>
        <w:r w:rsidR="00906441">
          <w:rPr>
            <w:noProof/>
            <w:webHidden/>
          </w:rPr>
          <w:fldChar w:fldCharType="end"/>
        </w:r>
      </w:hyperlink>
    </w:p>
    <w:p w14:paraId="798406FD" w14:textId="77777777" w:rsidR="00906441" w:rsidRDefault="00592B1C">
      <w:pPr>
        <w:pStyle w:val="Obsah2"/>
        <w:rPr>
          <w:rFonts w:asciiTheme="minorHAnsi" w:eastAsiaTheme="minorEastAsia" w:hAnsiTheme="minorHAnsi" w:cstheme="minorBidi"/>
          <w:noProof/>
          <w:sz w:val="22"/>
          <w:szCs w:val="22"/>
        </w:rPr>
      </w:pPr>
      <w:hyperlink w:anchor="_Toc5783745" w:history="1">
        <w:r w:rsidR="00906441" w:rsidRPr="003B0FAF">
          <w:rPr>
            <w:rStyle w:val="Hypertextovodkaz"/>
            <w:noProof/>
          </w:rPr>
          <w:t>A.2</w:t>
        </w:r>
        <w:r w:rsidR="00906441">
          <w:rPr>
            <w:rFonts w:asciiTheme="minorHAnsi" w:eastAsiaTheme="minorEastAsia" w:hAnsiTheme="minorHAnsi" w:cstheme="minorBidi"/>
            <w:noProof/>
            <w:sz w:val="22"/>
            <w:szCs w:val="22"/>
          </w:rPr>
          <w:tab/>
        </w:r>
        <w:r w:rsidR="00906441" w:rsidRPr="003B0FAF">
          <w:rPr>
            <w:rStyle w:val="Hypertextovodkaz"/>
            <w:noProof/>
          </w:rPr>
          <w:t>POPIS STAVBY</w:t>
        </w:r>
        <w:r w:rsidR="00906441">
          <w:rPr>
            <w:noProof/>
            <w:webHidden/>
          </w:rPr>
          <w:tab/>
        </w:r>
        <w:r w:rsidR="00906441">
          <w:rPr>
            <w:noProof/>
            <w:webHidden/>
          </w:rPr>
          <w:fldChar w:fldCharType="begin"/>
        </w:r>
        <w:r w:rsidR="00906441">
          <w:rPr>
            <w:noProof/>
            <w:webHidden/>
          </w:rPr>
          <w:instrText xml:space="preserve"> PAGEREF _Toc5783745 \h </w:instrText>
        </w:r>
        <w:r w:rsidR="00906441">
          <w:rPr>
            <w:noProof/>
            <w:webHidden/>
          </w:rPr>
        </w:r>
        <w:r w:rsidR="00906441">
          <w:rPr>
            <w:noProof/>
            <w:webHidden/>
          </w:rPr>
          <w:fldChar w:fldCharType="separate"/>
        </w:r>
        <w:r w:rsidR="00906441">
          <w:rPr>
            <w:noProof/>
            <w:webHidden/>
          </w:rPr>
          <w:t>5</w:t>
        </w:r>
        <w:r w:rsidR="00906441">
          <w:rPr>
            <w:noProof/>
            <w:webHidden/>
          </w:rPr>
          <w:fldChar w:fldCharType="end"/>
        </w:r>
      </w:hyperlink>
    </w:p>
    <w:p w14:paraId="590D1497" w14:textId="77777777" w:rsidR="00906441" w:rsidRDefault="00592B1C">
      <w:pPr>
        <w:pStyle w:val="Obsah2"/>
        <w:rPr>
          <w:rFonts w:asciiTheme="minorHAnsi" w:eastAsiaTheme="minorEastAsia" w:hAnsiTheme="minorHAnsi" w:cstheme="minorBidi"/>
          <w:noProof/>
          <w:sz w:val="22"/>
          <w:szCs w:val="22"/>
        </w:rPr>
      </w:pPr>
      <w:hyperlink w:anchor="_Toc5783746" w:history="1">
        <w:r w:rsidR="00906441" w:rsidRPr="003B0FAF">
          <w:rPr>
            <w:rStyle w:val="Hypertextovodkaz"/>
            <w:noProof/>
          </w:rPr>
          <w:t>A.3</w:t>
        </w:r>
        <w:r w:rsidR="00906441">
          <w:rPr>
            <w:rFonts w:asciiTheme="minorHAnsi" w:eastAsiaTheme="minorEastAsia" w:hAnsiTheme="minorHAnsi" w:cstheme="minorBidi"/>
            <w:noProof/>
            <w:sz w:val="22"/>
            <w:szCs w:val="22"/>
          </w:rPr>
          <w:tab/>
        </w:r>
        <w:r w:rsidR="00906441" w:rsidRPr="003B0FAF">
          <w:rPr>
            <w:rStyle w:val="Hypertextovodkaz"/>
            <w:noProof/>
          </w:rPr>
          <w:t>OHROŽENÉ MATERIÁLY, PROSTŘEDKY A MECHANIZACE NA STAVBĚ</w:t>
        </w:r>
        <w:r w:rsidR="00906441">
          <w:rPr>
            <w:noProof/>
            <w:webHidden/>
          </w:rPr>
          <w:tab/>
        </w:r>
        <w:r w:rsidR="00906441">
          <w:rPr>
            <w:noProof/>
            <w:webHidden/>
          </w:rPr>
          <w:fldChar w:fldCharType="begin"/>
        </w:r>
        <w:r w:rsidR="00906441">
          <w:rPr>
            <w:noProof/>
            <w:webHidden/>
          </w:rPr>
          <w:instrText xml:space="preserve"> PAGEREF _Toc5783746 \h </w:instrText>
        </w:r>
        <w:r w:rsidR="00906441">
          <w:rPr>
            <w:noProof/>
            <w:webHidden/>
          </w:rPr>
        </w:r>
        <w:r w:rsidR="00906441">
          <w:rPr>
            <w:noProof/>
            <w:webHidden/>
          </w:rPr>
          <w:fldChar w:fldCharType="separate"/>
        </w:r>
        <w:r w:rsidR="00906441">
          <w:rPr>
            <w:noProof/>
            <w:webHidden/>
          </w:rPr>
          <w:t>6</w:t>
        </w:r>
        <w:r w:rsidR="00906441">
          <w:rPr>
            <w:noProof/>
            <w:webHidden/>
          </w:rPr>
          <w:fldChar w:fldCharType="end"/>
        </w:r>
      </w:hyperlink>
    </w:p>
    <w:p w14:paraId="65DBC849" w14:textId="77777777" w:rsidR="00906441" w:rsidRDefault="00592B1C">
      <w:pPr>
        <w:pStyle w:val="Obsah2"/>
        <w:rPr>
          <w:rFonts w:asciiTheme="minorHAnsi" w:eastAsiaTheme="minorEastAsia" w:hAnsiTheme="minorHAnsi" w:cstheme="minorBidi"/>
          <w:noProof/>
          <w:sz w:val="22"/>
          <w:szCs w:val="22"/>
        </w:rPr>
      </w:pPr>
      <w:hyperlink w:anchor="_Toc5783747" w:history="1">
        <w:r w:rsidR="00906441" w:rsidRPr="003B0FAF">
          <w:rPr>
            <w:rStyle w:val="Hypertextovodkaz"/>
            <w:noProof/>
          </w:rPr>
          <w:t>A.4</w:t>
        </w:r>
        <w:r w:rsidR="00906441">
          <w:rPr>
            <w:rFonts w:asciiTheme="minorHAnsi" w:eastAsiaTheme="minorEastAsia" w:hAnsiTheme="minorHAnsi" w:cstheme="minorBidi"/>
            <w:noProof/>
            <w:sz w:val="22"/>
            <w:szCs w:val="22"/>
          </w:rPr>
          <w:tab/>
        </w:r>
        <w:r w:rsidR="00906441" w:rsidRPr="003B0FAF">
          <w:rPr>
            <w:rStyle w:val="Hypertextovodkaz"/>
            <w:noProof/>
          </w:rPr>
          <w:t>STUPNĚ POVODŇOVÉ AKTIVITY</w:t>
        </w:r>
        <w:r w:rsidR="00906441">
          <w:rPr>
            <w:noProof/>
            <w:webHidden/>
          </w:rPr>
          <w:tab/>
        </w:r>
        <w:r w:rsidR="00906441">
          <w:rPr>
            <w:noProof/>
            <w:webHidden/>
          </w:rPr>
          <w:fldChar w:fldCharType="begin"/>
        </w:r>
        <w:r w:rsidR="00906441">
          <w:rPr>
            <w:noProof/>
            <w:webHidden/>
          </w:rPr>
          <w:instrText xml:space="preserve"> PAGEREF _Toc5783747 \h </w:instrText>
        </w:r>
        <w:r w:rsidR="00906441">
          <w:rPr>
            <w:noProof/>
            <w:webHidden/>
          </w:rPr>
        </w:r>
        <w:r w:rsidR="00906441">
          <w:rPr>
            <w:noProof/>
            <w:webHidden/>
          </w:rPr>
          <w:fldChar w:fldCharType="separate"/>
        </w:r>
        <w:r w:rsidR="00906441">
          <w:rPr>
            <w:noProof/>
            <w:webHidden/>
          </w:rPr>
          <w:t>6</w:t>
        </w:r>
        <w:r w:rsidR="00906441">
          <w:rPr>
            <w:noProof/>
            <w:webHidden/>
          </w:rPr>
          <w:fldChar w:fldCharType="end"/>
        </w:r>
      </w:hyperlink>
    </w:p>
    <w:p w14:paraId="3B9F73C8" w14:textId="77777777" w:rsidR="00906441" w:rsidRDefault="00592B1C">
      <w:pPr>
        <w:pStyle w:val="Obsah3"/>
        <w:rPr>
          <w:rFonts w:asciiTheme="minorHAnsi" w:eastAsiaTheme="minorEastAsia" w:hAnsiTheme="minorHAnsi" w:cstheme="minorBidi"/>
          <w:noProof/>
          <w:sz w:val="22"/>
          <w:szCs w:val="22"/>
        </w:rPr>
      </w:pPr>
      <w:hyperlink w:anchor="_Toc5783748" w:history="1">
        <w:r w:rsidR="00906441" w:rsidRPr="003B0FAF">
          <w:rPr>
            <w:rStyle w:val="Hypertextovodkaz"/>
            <w:noProof/>
          </w:rPr>
          <w:t>A.4.1</w:t>
        </w:r>
        <w:r w:rsidR="00906441">
          <w:rPr>
            <w:rFonts w:asciiTheme="minorHAnsi" w:eastAsiaTheme="minorEastAsia" w:hAnsiTheme="minorHAnsi" w:cstheme="minorBidi"/>
            <w:noProof/>
            <w:sz w:val="22"/>
            <w:szCs w:val="22"/>
          </w:rPr>
          <w:tab/>
        </w:r>
        <w:r w:rsidR="00906441" w:rsidRPr="003B0FAF">
          <w:rPr>
            <w:rStyle w:val="Hypertextovodkaz"/>
            <w:noProof/>
          </w:rPr>
          <w:t>Definice stupňů povodňové aktivity</w:t>
        </w:r>
        <w:r w:rsidR="00906441">
          <w:rPr>
            <w:noProof/>
            <w:webHidden/>
          </w:rPr>
          <w:tab/>
        </w:r>
        <w:r w:rsidR="00906441">
          <w:rPr>
            <w:noProof/>
            <w:webHidden/>
          </w:rPr>
          <w:fldChar w:fldCharType="begin"/>
        </w:r>
        <w:r w:rsidR="00906441">
          <w:rPr>
            <w:noProof/>
            <w:webHidden/>
          </w:rPr>
          <w:instrText xml:space="preserve"> PAGEREF _Toc5783748 \h </w:instrText>
        </w:r>
        <w:r w:rsidR="00906441">
          <w:rPr>
            <w:noProof/>
            <w:webHidden/>
          </w:rPr>
        </w:r>
        <w:r w:rsidR="00906441">
          <w:rPr>
            <w:noProof/>
            <w:webHidden/>
          </w:rPr>
          <w:fldChar w:fldCharType="separate"/>
        </w:r>
        <w:r w:rsidR="00906441">
          <w:rPr>
            <w:noProof/>
            <w:webHidden/>
          </w:rPr>
          <w:t>6</w:t>
        </w:r>
        <w:r w:rsidR="00906441">
          <w:rPr>
            <w:noProof/>
            <w:webHidden/>
          </w:rPr>
          <w:fldChar w:fldCharType="end"/>
        </w:r>
      </w:hyperlink>
    </w:p>
    <w:p w14:paraId="6F29A2A2" w14:textId="77777777" w:rsidR="00906441" w:rsidRDefault="00592B1C">
      <w:pPr>
        <w:pStyle w:val="Obsah3"/>
        <w:rPr>
          <w:rFonts w:asciiTheme="minorHAnsi" w:eastAsiaTheme="minorEastAsia" w:hAnsiTheme="minorHAnsi" w:cstheme="minorBidi"/>
          <w:noProof/>
          <w:sz w:val="22"/>
          <w:szCs w:val="22"/>
        </w:rPr>
      </w:pPr>
      <w:hyperlink w:anchor="_Toc5783749" w:history="1">
        <w:r w:rsidR="00906441" w:rsidRPr="003B0FAF">
          <w:rPr>
            <w:rStyle w:val="Hypertextovodkaz"/>
            <w:noProof/>
          </w:rPr>
          <w:t>A.4.2</w:t>
        </w:r>
        <w:r w:rsidR="00906441">
          <w:rPr>
            <w:rFonts w:asciiTheme="minorHAnsi" w:eastAsiaTheme="minorEastAsia" w:hAnsiTheme="minorHAnsi" w:cstheme="minorBidi"/>
            <w:noProof/>
            <w:sz w:val="22"/>
            <w:szCs w:val="22"/>
          </w:rPr>
          <w:tab/>
        </w:r>
        <w:r w:rsidR="00906441" w:rsidRPr="003B0FAF">
          <w:rPr>
            <w:rStyle w:val="Hypertextovodkaz"/>
            <w:noProof/>
          </w:rPr>
          <w:t>Stupně povodňové aktivity na staveništi</w:t>
        </w:r>
        <w:r w:rsidR="00906441">
          <w:rPr>
            <w:noProof/>
            <w:webHidden/>
          </w:rPr>
          <w:tab/>
        </w:r>
        <w:r w:rsidR="00906441">
          <w:rPr>
            <w:noProof/>
            <w:webHidden/>
          </w:rPr>
          <w:fldChar w:fldCharType="begin"/>
        </w:r>
        <w:r w:rsidR="00906441">
          <w:rPr>
            <w:noProof/>
            <w:webHidden/>
          </w:rPr>
          <w:instrText xml:space="preserve"> PAGEREF _Toc5783749 \h </w:instrText>
        </w:r>
        <w:r w:rsidR="00906441">
          <w:rPr>
            <w:noProof/>
            <w:webHidden/>
          </w:rPr>
        </w:r>
        <w:r w:rsidR="00906441">
          <w:rPr>
            <w:noProof/>
            <w:webHidden/>
          </w:rPr>
          <w:fldChar w:fldCharType="separate"/>
        </w:r>
        <w:r w:rsidR="00906441">
          <w:rPr>
            <w:noProof/>
            <w:webHidden/>
          </w:rPr>
          <w:t>7</w:t>
        </w:r>
        <w:r w:rsidR="00906441">
          <w:rPr>
            <w:noProof/>
            <w:webHidden/>
          </w:rPr>
          <w:fldChar w:fldCharType="end"/>
        </w:r>
      </w:hyperlink>
    </w:p>
    <w:p w14:paraId="2B511F08" w14:textId="77777777" w:rsidR="00906441" w:rsidRDefault="00592B1C">
      <w:pPr>
        <w:pStyle w:val="Obsah2"/>
        <w:rPr>
          <w:rFonts w:asciiTheme="minorHAnsi" w:eastAsiaTheme="minorEastAsia" w:hAnsiTheme="minorHAnsi" w:cstheme="minorBidi"/>
          <w:noProof/>
          <w:sz w:val="22"/>
          <w:szCs w:val="22"/>
        </w:rPr>
      </w:pPr>
      <w:hyperlink w:anchor="_Toc5783750" w:history="1">
        <w:r w:rsidR="00906441" w:rsidRPr="003B0FAF">
          <w:rPr>
            <w:rStyle w:val="Hypertextovodkaz"/>
            <w:noProof/>
          </w:rPr>
          <w:t>A.5</w:t>
        </w:r>
        <w:r w:rsidR="00906441">
          <w:rPr>
            <w:rFonts w:asciiTheme="minorHAnsi" w:eastAsiaTheme="minorEastAsia" w:hAnsiTheme="minorHAnsi" w:cstheme="minorBidi"/>
            <w:noProof/>
            <w:sz w:val="22"/>
            <w:szCs w:val="22"/>
          </w:rPr>
          <w:tab/>
        </w:r>
        <w:r w:rsidR="00906441" w:rsidRPr="003B0FAF">
          <w:rPr>
            <w:rStyle w:val="Hypertextovodkaz"/>
            <w:noProof/>
          </w:rPr>
          <w:t>POVODŇOVÁ KOMISE STAVBY</w:t>
        </w:r>
        <w:r w:rsidR="00906441">
          <w:rPr>
            <w:noProof/>
            <w:webHidden/>
          </w:rPr>
          <w:tab/>
        </w:r>
        <w:r w:rsidR="00906441">
          <w:rPr>
            <w:noProof/>
            <w:webHidden/>
          </w:rPr>
          <w:fldChar w:fldCharType="begin"/>
        </w:r>
        <w:r w:rsidR="00906441">
          <w:rPr>
            <w:noProof/>
            <w:webHidden/>
          </w:rPr>
          <w:instrText xml:space="preserve"> PAGEREF _Toc5783750 \h </w:instrText>
        </w:r>
        <w:r w:rsidR="00906441">
          <w:rPr>
            <w:noProof/>
            <w:webHidden/>
          </w:rPr>
        </w:r>
        <w:r w:rsidR="00906441">
          <w:rPr>
            <w:noProof/>
            <w:webHidden/>
          </w:rPr>
          <w:fldChar w:fldCharType="separate"/>
        </w:r>
        <w:r w:rsidR="00906441">
          <w:rPr>
            <w:noProof/>
            <w:webHidden/>
          </w:rPr>
          <w:t>9</w:t>
        </w:r>
        <w:r w:rsidR="00906441">
          <w:rPr>
            <w:noProof/>
            <w:webHidden/>
          </w:rPr>
          <w:fldChar w:fldCharType="end"/>
        </w:r>
      </w:hyperlink>
    </w:p>
    <w:p w14:paraId="62204B3F" w14:textId="77777777" w:rsidR="00906441" w:rsidRDefault="00592B1C">
      <w:pPr>
        <w:pStyle w:val="Obsah3"/>
        <w:rPr>
          <w:rFonts w:asciiTheme="minorHAnsi" w:eastAsiaTheme="minorEastAsia" w:hAnsiTheme="minorHAnsi" w:cstheme="minorBidi"/>
          <w:noProof/>
          <w:sz w:val="22"/>
          <w:szCs w:val="22"/>
        </w:rPr>
      </w:pPr>
      <w:hyperlink w:anchor="_Toc5783751" w:history="1">
        <w:r w:rsidR="00906441" w:rsidRPr="003B0FAF">
          <w:rPr>
            <w:rStyle w:val="Hypertextovodkaz"/>
            <w:noProof/>
          </w:rPr>
          <w:t>A.5.1</w:t>
        </w:r>
        <w:r w:rsidR="00906441">
          <w:rPr>
            <w:rFonts w:asciiTheme="minorHAnsi" w:eastAsiaTheme="minorEastAsia" w:hAnsiTheme="minorHAnsi" w:cstheme="minorBidi"/>
            <w:noProof/>
            <w:sz w:val="22"/>
            <w:szCs w:val="22"/>
          </w:rPr>
          <w:tab/>
        </w:r>
        <w:r w:rsidR="00906441" w:rsidRPr="003B0FAF">
          <w:rPr>
            <w:rStyle w:val="Hypertextovodkaz"/>
            <w:noProof/>
          </w:rPr>
          <w:t>Činnost povodňové komise při dosažení limitních hodnot SPA</w:t>
        </w:r>
        <w:r w:rsidR="00906441">
          <w:rPr>
            <w:noProof/>
            <w:webHidden/>
          </w:rPr>
          <w:tab/>
        </w:r>
        <w:r w:rsidR="00906441">
          <w:rPr>
            <w:noProof/>
            <w:webHidden/>
          </w:rPr>
          <w:fldChar w:fldCharType="begin"/>
        </w:r>
        <w:r w:rsidR="00906441">
          <w:rPr>
            <w:noProof/>
            <w:webHidden/>
          </w:rPr>
          <w:instrText xml:space="preserve"> PAGEREF _Toc5783751 \h </w:instrText>
        </w:r>
        <w:r w:rsidR="00906441">
          <w:rPr>
            <w:noProof/>
            <w:webHidden/>
          </w:rPr>
        </w:r>
        <w:r w:rsidR="00906441">
          <w:rPr>
            <w:noProof/>
            <w:webHidden/>
          </w:rPr>
          <w:fldChar w:fldCharType="separate"/>
        </w:r>
        <w:r w:rsidR="00906441">
          <w:rPr>
            <w:noProof/>
            <w:webHidden/>
          </w:rPr>
          <w:t>9</w:t>
        </w:r>
        <w:r w:rsidR="00906441">
          <w:rPr>
            <w:noProof/>
            <w:webHidden/>
          </w:rPr>
          <w:fldChar w:fldCharType="end"/>
        </w:r>
      </w:hyperlink>
    </w:p>
    <w:p w14:paraId="0BF3ABD2" w14:textId="77777777" w:rsidR="00906441" w:rsidRDefault="00592B1C">
      <w:pPr>
        <w:pStyle w:val="Obsah3"/>
        <w:rPr>
          <w:rFonts w:asciiTheme="minorHAnsi" w:eastAsiaTheme="minorEastAsia" w:hAnsiTheme="minorHAnsi" w:cstheme="minorBidi"/>
          <w:noProof/>
          <w:sz w:val="22"/>
          <w:szCs w:val="22"/>
        </w:rPr>
      </w:pPr>
      <w:hyperlink w:anchor="_Toc5783752" w:history="1">
        <w:r w:rsidR="00906441" w:rsidRPr="003B0FAF">
          <w:rPr>
            <w:rStyle w:val="Hypertextovodkaz"/>
            <w:noProof/>
          </w:rPr>
          <w:t>A.5.2</w:t>
        </w:r>
        <w:r w:rsidR="00906441">
          <w:rPr>
            <w:rFonts w:asciiTheme="minorHAnsi" w:eastAsiaTheme="minorEastAsia" w:hAnsiTheme="minorHAnsi" w:cstheme="minorBidi"/>
            <w:noProof/>
            <w:sz w:val="22"/>
            <w:szCs w:val="22"/>
          </w:rPr>
          <w:tab/>
        </w:r>
        <w:r w:rsidR="00906441" w:rsidRPr="003B0FAF">
          <w:rPr>
            <w:rStyle w:val="Hypertextovodkaz"/>
            <w:noProof/>
          </w:rPr>
          <w:t>Činnost povodňové komise po skončení povodně</w:t>
        </w:r>
        <w:r w:rsidR="00906441">
          <w:rPr>
            <w:noProof/>
            <w:webHidden/>
          </w:rPr>
          <w:tab/>
        </w:r>
        <w:r w:rsidR="00906441">
          <w:rPr>
            <w:noProof/>
            <w:webHidden/>
          </w:rPr>
          <w:fldChar w:fldCharType="begin"/>
        </w:r>
        <w:r w:rsidR="00906441">
          <w:rPr>
            <w:noProof/>
            <w:webHidden/>
          </w:rPr>
          <w:instrText xml:space="preserve"> PAGEREF _Toc5783752 \h </w:instrText>
        </w:r>
        <w:r w:rsidR="00906441">
          <w:rPr>
            <w:noProof/>
            <w:webHidden/>
          </w:rPr>
        </w:r>
        <w:r w:rsidR="00906441">
          <w:rPr>
            <w:noProof/>
            <w:webHidden/>
          </w:rPr>
          <w:fldChar w:fldCharType="separate"/>
        </w:r>
        <w:r w:rsidR="00906441">
          <w:rPr>
            <w:noProof/>
            <w:webHidden/>
          </w:rPr>
          <w:t>10</w:t>
        </w:r>
        <w:r w:rsidR="00906441">
          <w:rPr>
            <w:noProof/>
            <w:webHidden/>
          </w:rPr>
          <w:fldChar w:fldCharType="end"/>
        </w:r>
      </w:hyperlink>
    </w:p>
    <w:p w14:paraId="1E135B67" w14:textId="77777777" w:rsidR="00906441" w:rsidRDefault="00592B1C">
      <w:pPr>
        <w:pStyle w:val="Obsah2"/>
        <w:rPr>
          <w:rFonts w:asciiTheme="minorHAnsi" w:eastAsiaTheme="minorEastAsia" w:hAnsiTheme="minorHAnsi" w:cstheme="minorBidi"/>
          <w:noProof/>
          <w:sz w:val="22"/>
          <w:szCs w:val="22"/>
        </w:rPr>
      </w:pPr>
      <w:hyperlink w:anchor="_Toc5783753" w:history="1">
        <w:r w:rsidR="00906441" w:rsidRPr="003B0FAF">
          <w:rPr>
            <w:rStyle w:val="Hypertextovodkaz"/>
            <w:noProof/>
          </w:rPr>
          <w:t>A.6</w:t>
        </w:r>
        <w:r w:rsidR="00906441">
          <w:rPr>
            <w:rFonts w:asciiTheme="minorHAnsi" w:eastAsiaTheme="minorEastAsia" w:hAnsiTheme="minorHAnsi" w:cstheme="minorBidi"/>
            <w:noProof/>
            <w:sz w:val="22"/>
            <w:szCs w:val="22"/>
          </w:rPr>
          <w:tab/>
        </w:r>
        <w:r w:rsidR="00906441" w:rsidRPr="003B0FAF">
          <w:rPr>
            <w:rStyle w:val="Hypertextovodkaz"/>
            <w:noProof/>
          </w:rPr>
          <w:t>POVODŇOVÁ KNIHA</w:t>
        </w:r>
        <w:r w:rsidR="00906441">
          <w:rPr>
            <w:noProof/>
            <w:webHidden/>
          </w:rPr>
          <w:tab/>
        </w:r>
        <w:r w:rsidR="00906441">
          <w:rPr>
            <w:noProof/>
            <w:webHidden/>
          </w:rPr>
          <w:fldChar w:fldCharType="begin"/>
        </w:r>
        <w:r w:rsidR="00906441">
          <w:rPr>
            <w:noProof/>
            <w:webHidden/>
          </w:rPr>
          <w:instrText xml:space="preserve"> PAGEREF _Toc5783753 \h </w:instrText>
        </w:r>
        <w:r w:rsidR="00906441">
          <w:rPr>
            <w:noProof/>
            <w:webHidden/>
          </w:rPr>
        </w:r>
        <w:r w:rsidR="00906441">
          <w:rPr>
            <w:noProof/>
            <w:webHidden/>
          </w:rPr>
          <w:fldChar w:fldCharType="separate"/>
        </w:r>
        <w:r w:rsidR="00906441">
          <w:rPr>
            <w:noProof/>
            <w:webHidden/>
          </w:rPr>
          <w:t>10</w:t>
        </w:r>
        <w:r w:rsidR="00906441">
          <w:rPr>
            <w:noProof/>
            <w:webHidden/>
          </w:rPr>
          <w:fldChar w:fldCharType="end"/>
        </w:r>
      </w:hyperlink>
    </w:p>
    <w:p w14:paraId="67A6362A" w14:textId="77777777" w:rsidR="00906441" w:rsidRDefault="00592B1C">
      <w:pPr>
        <w:pStyle w:val="Obsah1"/>
        <w:rPr>
          <w:rFonts w:asciiTheme="minorHAnsi" w:eastAsiaTheme="minorEastAsia" w:hAnsiTheme="minorHAnsi" w:cstheme="minorBidi"/>
          <w:noProof/>
          <w:sz w:val="22"/>
          <w:szCs w:val="22"/>
        </w:rPr>
      </w:pPr>
      <w:hyperlink w:anchor="_Toc5783754" w:history="1">
        <w:r w:rsidR="00906441" w:rsidRPr="003B0FAF">
          <w:rPr>
            <w:rStyle w:val="Hypertextovodkaz"/>
            <w:noProof/>
          </w:rPr>
          <w:t>B.</w:t>
        </w:r>
        <w:r w:rsidR="00906441">
          <w:rPr>
            <w:rFonts w:asciiTheme="minorHAnsi" w:eastAsiaTheme="minorEastAsia" w:hAnsiTheme="minorHAnsi" w:cstheme="minorBidi"/>
            <w:noProof/>
            <w:sz w:val="22"/>
            <w:szCs w:val="22"/>
          </w:rPr>
          <w:tab/>
        </w:r>
        <w:r w:rsidR="00906441" w:rsidRPr="003B0FAF">
          <w:rPr>
            <w:rStyle w:val="Hypertextovodkaz"/>
            <w:noProof/>
          </w:rPr>
          <w:t>ORGANIZAČNÍ ČÁST</w:t>
        </w:r>
        <w:r w:rsidR="00906441">
          <w:rPr>
            <w:noProof/>
            <w:webHidden/>
          </w:rPr>
          <w:tab/>
        </w:r>
        <w:r w:rsidR="00906441">
          <w:rPr>
            <w:noProof/>
            <w:webHidden/>
          </w:rPr>
          <w:fldChar w:fldCharType="begin"/>
        </w:r>
        <w:r w:rsidR="00906441">
          <w:rPr>
            <w:noProof/>
            <w:webHidden/>
          </w:rPr>
          <w:instrText xml:space="preserve"> PAGEREF _Toc5783754 \h </w:instrText>
        </w:r>
        <w:r w:rsidR="00906441">
          <w:rPr>
            <w:noProof/>
            <w:webHidden/>
          </w:rPr>
        </w:r>
        <w:r w:rsidR="00906441">
          <w:rPr>
            <w:noProof/>
            <w:webHidden/>
          </w:rPr>
          <w:fldChar w:fldCharType="separate"/>
        </w:r>
        <w:r w:rsidR="00906441">
          <w:rPr>
            <w:noProof/>
            <w:webHidden/>
          </w:rPr>
          <w:t>11</w:t>
        </w:r>
        <w:r w:rsidR="00906441">
          <w:rPr>
            <w:noProof/>
            <w:webHidden/>
          </w:rPr>
          <w:fldChar w:fldCharType="end"/>
        </w:r>
      </w:hyperlink>
    </w:p>
    <w:p w14:paraId="6E78C87D" w14:textId="77777777" w:rsidR="00906441" w:rsidRDefault="00592B1C">
      <w:pPr>
        <w:pStyle w:val="Obsah2"/>
        <w:rPr>
          <w:rFonts w:asciiTheme="minorHAnsi" w:eastAsiaTheme="minorEastAsia" w:hAnsiTheme="minorHAnsi" w:cstheme="minorBidi"/>
          <w:noProof/>
          <w:sz w:val="22"/>
          <w:szCs w:val="22"/>
        </w:rPr>
      </w:pPr>
      <w:hyperlink w:anchor="_Toc5783755" w:history="1">
        <w:r w:rsidR="00906441" w:rsidRPr="003B0FAF">
          <w:rPr>
            <w:rStyle w:val="Hypertextovodkaz"/>
            <w:noProof/>
          </w:rPr>
          <w:t>B.1</w:t>
        </w:r>
        <w:r w:rsidR="00906441">
          <w:rPr>
            <w:rFonts w:asciiTheme="minorHAnsi" w:eastAsiaTheme="minorEastAsia" w:hAnsiTheme="minorHAnsi" w:cstheme="minorBidi"/>
            <w:noProof/>
            <w:sz w:val="22"/>
            <w:szCs w:val="22"/>
          </w:rPr>
          <w:tab/>
        </w:r>
        <w:r w:rsidR="00906441" w:rsidRPr="003B0FAF">
          <w:rPr>
            <w:rStyle w:val="Hypertextovodkaz"/>
            <w:noProof/>
          </w:rPr>
          <w:t>POVODŇOVÁ KOMISE města / obce</w:t>
        </w:r>
        <w:r w:rsidR="00906441">
          <w:rPr>
            <w:noProof/>
            <w:webHidden/>
          </w:rPr>
          <w:tab/>
        </w:r>
        <w:r w:rsidR="00906441">
          <w:rPr>
            <w:noProof/>
            <w:webHidden/>
          </w:rPr>
          <w:fldChar w:fldCharType="begin"/>
        </w:r>
        <w:r w:rsidR="00906441">
          <w:rPr>
            <w:noProof/>
            <w:webHidden/>
          </w:rPr>
          <w:instrText xml:space="preserve"> PAGEREF _Toc5783755 \h </w:instrText>
        </w:r>
        <w:r w:rsidR="00906441">
          <w:rPr>
            <w:noProof/>
            <w:webHidden/>
          </w:rPr>
        </w:r>
        <w:r w:rsidR="00906441">
          <w:rPr>
            <w:noProof/>
            <w:webHidden/>
          </w:rPr>
          <w:fldChar w:fldCharType="separate"/>
        </w:r>
        <w:r w:rsidR="00906441">
          <w:rPr>
            <w:noProof/>
            <w:webHidden/>
          </w:rPr>
          <w:t>11</w:t>
        </w:r>
        <w:r w:rsidR="00906441">
          <w:rPr>
            <w:noProof/>
            <w:webHidden/>
          </w:rPr>
          <w:fldChar w:fldCharType="end"/>
        </w:r>
      </w:hyperlink>
    </w:p>
    <w:p w14:paraId="2AB05E72" w14:textId="77777777" w:rsidR="00906441" w:rsidRDefault="00592B1C">
      <w:pPr>
        <w:pStyle w:val="Obsah2"/>
        <w:rPr>
          <w:rFonts w:asciiTheme="minorHAnsi" w:eastAsiaTheme="minorEastAsia" w:hAnsiTheme="minorHAnsi" w:cstheme="minorBidi"/>
          <w:noProof/>
          <w:sz w:val="22"/>
          <w:szCs w:val="22"/>
        </w:rPr>
      </w:pPr>
      <w:hyperlink w:anchor="_Toc5783756" w:history="1">
        <w:r w:rsidR="00906441" w:rsidRPr="003B0FAF">
          <w:rPr>
            <w:rStyle w:val="Hypertextovodkaz"/>
            <w:noProof/>
          </w:rPr>
          <w:t>B.2</w:t>
        </w:r>
        <w:r w:rsidR="00906441">
          <w:rPr>
            <w:rFonts w:asciiTheme="minorHAnsi" w:eastAsiaTheme="minorEastAsia" w:hAnsiTheme="minorHAnsi" w:cstheme="minorBidi"/>
            <w:noProof/>
            <w:sz w:val="22"/>
            <w:szCs w:val="22"/>
          </w:rPr>
          <w:tab/>
        </w:r>
        <w:r w:rsidR="00906441" w:rsidRPr="003B0FAF">
          <w:rPr>
            <w:rStyle w:val="Hypertextovodkaz"/>
            <w:noProof/>
          </w:rPr>
          <w:t>POVODNOVÁ KOMISE STAVBY</w:t>
        </w:r>
        <w:r w:rsidR="00906441">
          <w:rPr>
            <w:noProof/>
            <w:webHidden/>
          </w:rPr>
          <w:tab/>
        </w:r>
        <w:r w:rsidR="00906441">
          <w:rPr>
            <w:noProof/>
            <w:webHidden/>
          </w:rPr>
          <w:fldChar w:fldCharType="begin"/>
        </w:r>
        <w:r w:rsidR="00906441">
          <w:rPr>
            <w:noProof/>
            <w:webHidden/>
          </w:rPr>
          <w:instrText xml:space="preserve"> PAGEREF _Toc5783756 \h </w:instrText>
        </w:r>
        <w:r w:rsidR="00906441">
          <w:rPr>
            <w:noProof/>
            <w:webHidden/>
          </w:rPr>
        </w:r>
        <w:r w:rsidR="00906441">
          <w:rPr>
            <w:noProof/>
            <w:webHidden/>
          </w:rPr>
          <w:fldChar w:fldCharType="separate"/>
        </w:r>
        <w:r w:rsidR="00906441">
          <w:rPr>
            <w:noProof/>
            <w:webHidden/>
          </w:rPr>
          <w:t>12</w:t>
        </w:r>
        <w:r w:rsidR="00906441">
          <w:rPr>
            <w:noProof/>
            <w:webHidden/>
          </w:rPr>
          <w:fldChar w:fldCharType="end"/>
        </w:r>
      </w:hyperlink>
    </w:p>
    <w:p w14:paraId="4B23F8C8" w14:textId="77777777" w:rsidR="00906441" w:rsidRDefault="00592B1C">
      <w:pPr>
        <w:pStyle w:val="Obsah2"/>
        <w:rPr>
          <w:rFonts w:asciiTheme="minorHAnsi" w:eastAsiaTheme="minorEastAsia" w:hAnsiTheme="minorHAnsi" w:cstheme="minorBidi"/>
          <w:noProof/>
          <w:sz w:val="22"/>
          <w:szCs w:val="22"/>
        </w:rPr>
      </w:pPr>
      <w:hyperlink w:anchor="_Toc5783757" w:history="1">
        <w:r w:rsidR="00906441" w:rsidRPr="003B0FAF">
          <w:rPr>
            <w:rStyle w:val="Hypertextovodkaz"/>
            <w:bCs/>
            <w:noProof/>
          </w:rPr>
          <w:t>B.3</w:t>
        </w:r>
        <w:r w:rsidR="00906441">
          <w:rPr>
            <w:rFonts w:asciiTheme="minorHAnsi" w:eastAsiaTheme="minorEastAsia" w:hAnsiTheme="minorHAnsi" w:cstheme="minorBidi"/>
            <w:noProof/>
            <w:sz w:val="22"/>
            <w:szCs w:val="22"/>
          </w:rPr>
          <w:tab/>
        </w:r>
        <w:r w:rsidR="00906441" w:rsidRPr="003B0FAF">
          <w:rPr>
            <w:rStyle w:val="Hypertextovodkaz"/>
            <w:bCs/>
            <w:noProof/>
          </w:rPr>
          <w:t>SPOJENÍ NA PŘÍSLUŠNÉ OSOBY, ORGÁNY A ORGANIZACE</w:t>
        </w:r>
        <w:r w:rsidR="00906441">
          <w:rPr>
            <w:noProof/>
            <w:webHidden/>
          </w:rPr>
          <w:tab/>
        </w:r>
        <w:r w:rsidR="00906441">
          <w:rPr>
            <w:noProof/>
            <w:webHidden/>
          </w:rPr>
          <w:fldChar w:fldCharType="begin"/>
        </w:r>
        <w:r w:rsidR="00906441">
          <w:rPr>
            <w:noProof/>
            <w:webHidden/>
          </w:rPr>
          <w:instrText xml:space="preserve"> PAGEREF _Toc5783757 \h </w:instrText>
        </w:r>
        <w:r w:rsidR="00906441">
          <w:rPr>
            <w:noProof/>
            <w:webHidden/>
          </w:rPr>
        </w:r>
        <w:r w:rsidR="00906441">
          <w:rPr>
            <w:noProof/>
            <w:webHidden/>
          </w:rPr>
          <w:fldChar w:fldCharType="separate"/>
        </w:r>
        <w:r w:rsidR="00906441">
          <w:rPr>
            <w:noProof/>
            <w:webHidden/>
          </w:rPr>
          <w:t>12</w:t>
        </w:r>
        <w:r w:rsidR="00906441">
          <w:rPr>
            <w:noProof/>
            <w:webHidden/>
          </w:rPr>
          <w:fldChar w:fldCharType="end"/>
        </w:r>
      </w:hyperlink>
    </w:p>
    <w:p w14:paraId="3E0BE16E" w14:textId="77777777" w:rsidR="00906441" w:rsidRDefault="00592B1C">
      <w:pPr>
        <w:pStyle w:val="Obsah1"/>
        <w:rPr>
          <w:rFonts w:asciiTheme="minorHAnsi" w:eastAsiaTheme="minorEastAsia" w:hAnsiTheme="minorHAnsi" w:cstheme="minorBidi"/>
          <w:noProof/>
          <w:sz w:val="22"/>
          <w:szCs w:val="22"/>
        </w:rPr>
      </w:pPr>
      <w:hyperlink w:anchor="_Toc5783758" w:history="1">
        <w:r w:rsidR="00906441" w:rsidRPr="003B0FAF">
          <w:rPr>
            <w:rStyle w:val="Hypertextovodkaz"/>
            <w:noProof/>
          </w:rPr>
          <w:t>C.</w:t>
        </w:r>
        <w:r w:rsidR="00906441">
          <w:rPr>
            <w:rFonts w:asciiTheme="minorHAnsi" w:eastAsiaTheme="minorEastAsia" w:hAnsiTheme="minorHAnsi" w:cstheme="minorBidi"/>
            <w:noProof/>
            <w:sz w:val="22"/>
            <w:szCs w:val="22"/>
          </w:rPr>
          <w:tab/>
        </w:r>
        <w:r w:rsidR="00906441" w:rsidRPr="003B0FAF">
          <w:rPr>
            <w:rStyle w:val="Hypertextovodkaz"/>
            <w:noProof/>
          </w:rPr>
          <w:t>GRAFICKÁ ČÁST</w:t>
        </w:r>
        <w:r w:rsidR="00906441">
          <w:rPr>
            <w:noProof/>
            <w:webHidden/>
          </w:rPr>
          <w:tab/>
        </w:r>
        <w:r w:rsidR="00906441">
          <w:rPr>
            <w:noProof/>
            <w:webHidden/>
          </w:rPr>
          <w:fldChar w:fldCharType="begin"/>
        </w:r>
        <w:r w:rsidR="00906441">
          <w:rPr>
            <w:noProof/>
            <w:webHidden/>
          </w:rPr>
          <w:instrText xml:space="preserve"> PAGEREF _Toc5783758 \h </w:instrText>
        </w:r>
        <w:r w:rsidR="00906441">
          <w:rPr>
            <w:noProof/>
            <w:webHidden/>
          </w:rPr>
        </w:r>
        <w:r w:rsidR="00906441">
          <w:rPr>
            <w:noProof/>
            <w:webHidden/>
          </w:rPr>
          <w:fldChar w:fldCharType="separate"/>
        </w:r>
        <w:r w:rsidR="00906441">
          <w:rPr>
            <w:noProof/>
            <w:webHidden/>
          </w:rPr>
          <w:t>15</w:t>
        </w:r>
        <w:r w:rsidR="00906441">
          <w:rPr>
            <w:noProof/>
            <w:webHidden/>
          </w:rPr>
          <w:fldChar w:fldCharType="end"/>
        </w:r>
      </w:hyperlink>
    </w:p>
    <w:p w14:paraId="02F50F33" w14:textId="74E80BE2" w:rsidR="001E61AA" w:rsidRDefault="005D04B1" w:rsidP="006C42E0">
      <w:r>
        <w:fldChar w:fldCharType="end"/>
      </w:r>
    </w:p>
    <w:p w14:paraId="0E54BDE5" w14:textId="77777777" w:rsidR="00764403" w:rsidRDefault="000242A9" w:rsidP="006C42E0">
      <w:r w:rsidRPr="00941D1F">
        <w:br w:type="page"/>
      </w:r>
    </w:p>
    <w:p w14:paraId="6405ADAB" w14:textId="77777777" w:rsidR="00764403" w:rsidRPr="003C46AE" w:rsidRDefault="00764403" w:rsidP="00033A08">
      <w:pPr>
        <w:pStyle w:val="Nadpis1"/>
      </w:pPr>
      <w:bookmarkStart w:id="1" w:name="_Toc513372984"/>
      <w:bookmarkStart w:id="2" w:name="_Toc513563558"/>
      <w:bookmarkStart w:id="3" w:name="_Toc513563783"/>
      <w:bookmarkStart w:id="4" w:name="_Toc5783739"/>
      <w:r w:rsidRPr="003C46AE">
        <w:lastRenderedPageBreak/>
        <w:t>V</w:t>
      </w:r>
      <w:bookmarkEnd w:id="1"/>
      <w:bookmarkEnd w:id="2"/>
      <w:bookmarkEnd w:id="3"/>
      <w:r w:rsidR="00366978">
        <w:t>ĚCNÁ ČÁST</w:t>
      </w:r>
      <w:bookmarkEnd w:id="4"/>
    </w:p>
    <w:p w14:paraId="48E461CC" w14:textId="77777777" w:rsidR="00764403" w:rsidRPr="003C46AE" w:rsidRDefault="00033A08" w:rsidP="006C42E0">
      <w:pPr>
        <w:pStyle w:val="Nadpis2"/>
      </w:pPr>
      <w:bookmarkStart w:id="5" w:name="_Toc513563559"/>
      <w:bookmarkStart w:id="6" w:name="_Toc513563784"/>
      <w:bookmarkStart w:id="7" w:name="_Toc5783740"/>
      <w:r>
        <w:t>Ú</w:t>
      </w:r>
      <w:bookmarkEnd w:id="5"/>
      <w:bookmarkEnd w:id="6"/>
      <w:r w:rsidR="00366978">
        <w:t>VOD</w:t>
      </w:r>
      <w:bookmarkEnd w:id="7"/>
    </w:p>
    <w:p w14:paraId="7C889F6E" w14:textId="77777777" w:rsidR="00877152" w:rsidRPr="00BF5810" w:rsidRDefault="00877152" w:rsidP="006C42E0">
      <w:pPr>
        <w:pStyle w:val="Nadpis3"/>
      </w:pPr>
      <w:bookmarkStart w:id="8" w:name="_Toc513372986"/>
      <w:bookmarkStart w:id="9" w:name="_Toc513563560"/>
      <w:bookmarkStart w:id="10" w:name="_Toc513563785"/>
      <w:bookmarkStart w:id="11" w:name="_Toc5783741"/>
      <w:r w:rsidRPr="00BF5810">
        <w:t>Právní předpisy</w:t>
      </w:r>
      <w:bookmarkEnd w:id="8"/>
      <w:bookmarkEnd w:id="9"/>
      <w:bookmarkEnd w:id="10"/>
      <w:bookmarkEnd w:id="11"/>
    </w:p>
    <w:p w14:paraId="20593460" w14:textId="77777777" w:rsidR="007056E5" w:rsidRPr="00877152" w:rsidRDefault="007056E5" w:rsidP="006C42E0">
      <w:r w:rsidRPr="00877152">
        <w:t>Povodňový plán byl zpracován v souladu s následujícími právními předpisy:</w:t>
      </w:r>
    </w:p>
    <w:p w14:paraId="193B12A1" w14:textId="77777777" w:rsidR="007056E5" w:rsidRPr="005F6AFA" w:rsidRDefault="007056E5" w:rsidP="00B36A79">
      <w:pPr>
        <w:pStyle w:val="Seznam"/>
        <w:numPr>
          <w:ilvl w:val="0"/>
          <w:numId w:val="23"/>
        </w:numPr>
        <w:ind w:left="714" w:hanging="357"/>
      </w:pPr>
      <w:r w:rsidRPr="005F6AFA">
        <w:t>Zákon č. 254/2001 Sb., o vodách</w:t>
      </w:r>
      <w:r w:rsidR="009D5727" w:rsidRPr="005F6AFA">
        <w:t>,</w:t>
      </w:r>
      <w:r w:rsidRPr="005F6AFA">
        <w:t xml:space="preserve"> ve znění pozdějších předpisů</w:t>
      </w:r>
      <w:r w:rsidR="009C5141">
        <w:t>,</w:t>
      </w:r>
    </w:p>
    <w:p w14:paraId="0A467678" w14:textId="77777777" w:rsidR="007056E5" w:rsidRPr="005F6AFA" w:rsidRDefault="004969D6" w:rsidP="00B36A79">
      <w:pPr>
        <w:pStyle w:val="Seznam"/>
        <w:numPr>
          <w:ilvl w:val="0"/>
          <w:numId w:val="23"/>
        </w:numPr>
        <w:ind w:left="714" w:hanging="357"/>
      </w:pPr>
      <w:r w:rsidRPr="005F6AFA">
        <w:t>Zákon č. 240/</w:t>
      </w:r>
      <w:r w:rsidR="007056E5" w:rsidRPr="005F6AFA">
        <w:t>2000 Sb., o krizovém řízení a změně některých zákonů (krizový zákon)</w:t>
      </w:r>
      <w:r w:rsidR="009C5141">
        <w:t>,</w:t>
      </w:r>
    </w:p>
    <w:p w14:paraId="4C3B941D" w14:textId="77777777" w:rsidR="007056E5" w:rsidRPr="005F6AFA" w:rsidRDefault="007056E5" w:rsidP="00B36A79">
      <w:pPr>
        <w:pStyle w:val="Seznam"/>
        <w:numPr>
          <w:ilvl w:val="0"/>
          <w:numId w:val="23"/>
        </w:numPr>
        <w:ind w:left="714" w:hanging="357"/>
      </w:pPr>
      <w:r w:rsidRPr="005F6AFA">
        <w:t>Zákon č. 239/2000 Sb., o integrovaném záchranném systému a o změně některých zákonů</w:t>
      </w:r>
      <w:r w:rsidR="009C5141">
        <w:t>,</w:t>
      </w:r>
    </w:p>
    <w:p w14:paraId="24ADF10E" w14:textId="77777777" w:rsidR="007056E5" w:rsidRPr="005F6AFA" w:rsidRDefault="007056E5" w:rsidP="00B36A79">
      <w:pPr>
        <w:pStyle w:val="Seznam"/>
        <w:numPr>
          <w:ilvl w:val="0"/>
          <w:numId w:val="23"/>
        </w:numPr>
        <w:ind w:left="714" w:hanging="357"/>
      </w:pPr>
      <w:r w:rsidRPr="005F6AFA">
        <w:t xml:space="preserve">Metodický návod MŽP ČR pro provádění hlásné a předpovědní povodňové služby (Věstník MŽP, částka </w:t>
      </w:r>
      <w:r w:rsidR="00A13D83" w:rsidRPr="005F6AFA">
        <w:t>5</w:t>
      </w:r>
      <w:r w:rsidRPr="005F6AFA">
        <w:t>/</w:t>
      </w:r>
      <w:r w:rsidR="00A13D83" w:rsidRPr="005F6AFA">
        <w:t>2003</w:t>
      </w:r>
      <w:r w:rsidRPr="005F6AFA">
        <w:t>)</w:t>
      </w:r>
      <w:r w:rsidR="009C5141">
        <w:t>,</w:t>
      </w:r>
    </w:p>
    <w:p w14:paraId="40057BBB" w14:textId="77777777" w:rsidR="007056E5" w:rsidRPr="005F6AFA" w:rsidRDefault="007056E5" w:rsidP="00B36A79">
      <w:pPr>
        <w:pStyle w:val="Seznam"/>
        <w:numPr>
          <w:ilvl w:val="0"/>
          <w:numId w:val="23"/>
        </w:numPr>
        <w:ind w:left="714" w:hanging="357"/>
      </w:pPr>
      <w:r w:rsidRPr="005F6AFA">
        <w:t xml:space="preserve">TNV </w:t>
      </w:r>
      <w:r w:rsidR="00C81E2F" w:rsidRPr="005F6AFA">
        <w:t>75 2931 Povodňové plá</w:t>
      </w:r>
      <w:r w:rsidR="001B5139" w:rsidRPr="005F6AFA">
        <w:t xml:space="preserve">ny, </w:t>
      </w:r>
      <w:r w:rsidR="00C81E2F" w:rsidRPr="005F6AFA">
        <w:t>08/2006</w:t>
      </w:r>
      <w:r w:rsidR="009D5727" w:rsidRPr="005F6AFA">
        <w:t>, (</w:t>
      </w:r>
      <w:r w:rsidR="001B5139" w:rsidRPr="005F6AFA">
        <w:t xml:space="preserve">odvětvové </w:t>
      </w:r>
      <w:r w:rsidR="009D5727" w:rsidRPr="005F6AFA">
        <w:t>technické normy vodního hospodářstv</w:t>
      </w:r>
      <w:r w:rsidR="001B5139" w:rsidRPr="005F6AFA">
        <w:t>í</w:t>
      </w:r>
      <w:r w:rsidR="009D5727" w:rsidRPr="005F6AFA">
        <w:t>)</w:t>
      </w:r>
      <w:r w:rsidR="009C5141">
        <w:t>.</w:t>
      </w:r>
    </w:p>
    <w:p w14:paraId="2D688003" w14:textId="77777777" w:rsidR="007056E5" w:rsidRPr="00BF5810" w:rsidRDefault="007056E5" w:rsidP="006C42E0">
      <w:pPr>
        <w:pStyle w:val="Nadpis3"/>
      </w:pPr>
      <w:bookmarkStart w:id="12" w:name="_Toc513372987"/>
      <w:bookmarkStart w:id="13" w:name="_Toc513563561"/>
      <w:bookmarkStart w:id="14" w:name="_Toc513563786"/>
      <w:bookmarkStart w:id="15" w:name="_Toc5783742"/>
      <w:r w:rsidRPr="00BF5810">
        <w:t>Použ</w:t>
      </w:r>
      <w:r w:rsidR="001B5139">
        <w:t>ité podklady pro vypracování povodňového plánu</w:t>
      </w:r>
      <w:bookmarkEnd w:id="12"/>
      <w:bookmarkEnd w:id="13"/>
      <w:bookmarkEnd w:id="14"/>
      <w:bookmarkEnd w:id="15"/>
    </w:p>
    <w:p w14:paraId="35DF57E0" w14:textId="4566B9E7" w:rsidR="007056E5" w:rsidRDefault="00877152" w:rsidP="009552F9">
      <w:pPr>
        <w:pStyle w:val="Seznam"/>
        <w:numPr>
          <w:ilvl w:val="0"/>
          <w:numId w:val="23"/>
        </w:numPr>
        <w:ind w:left="714" w:hanging="357"/>
        <w:jc w:val="left"/>
      </w:pPr>
      <w:r>
        <w:t>projektová dokumentace</w:t>
      </w:r>
      <w:r w:rsidR="001B5139">
        <w:t xml:space="preserve"> vypracovaná</w:t>
      </w:r>
      <w:r w:rsidR="00B92A32">
        <w:t xml:space="preserve"> Povodím Ohře, státní podnik, </w:t>
      </w:r>
      <w:r w:rsidR="005922E5">
        <w:t>Ing. J. Jirásek</w:t>
      </w:r>
      <w:r w:rsidR="001B5139">
        <w:t xml:space="preserve">, </w:t>
      </w:r>
      <w:r w:rsidR="00B92A32">
        <w:t>Bezručova 4219</w:t>
      </w:r>
      <w:r w:rsidR="005922E5">
        <w:t>, 430 0</w:t>
      </w:r>
      <w:r w:rsidR="00B92A32">
        <w:t>3</w:t>
      </w:r>
      <w:r w:rsidR="005922E5">
        <w:t xml:space="preserve"> Chomutov</w:t>
      </w:r>
    </w:p>
    <w:p w14:paraId="4CEFFB3A" w14:textId="2147FFBB" w:rsidR="002141F9" w:rsidRPr="006C42E0" w:rsidRDefault="007056E5" w:rsidP="006C42E0">
      <w:r w:rsidRPr="006C42E0">
        <w:t>Povodňový p</w:t>
      </w:r>
      <w:r w:rsidR="004022A8" w:rsidRPr="006C42E0">
        <w:t xml:space="preserve">lán je určen </w:t>
      </w:r>
      <w:r w:rsidR="00471981">
        <w:t>k ochraně staveniště v </w:t>
      </w:r>
      <w:r w:rsidR="008500A6" w:rsidRPr="006C42E0">
        <w:t>případ</w:t>
      </w:r>
      <w:r w:rsidR="00471981">
        <w:t>ě</w:t>
      </w:r>
      <w:r w:rsidR="008500A6" w:rsidRPr="006C42E0">
        <w:t xml:space="preserve"> </w:t>
      </w:r>
      <w:r w:rsidR="00F41C2F">
        <w:t xml:space="preserve">povodňové situace </w:t>
      </w:r>
      <w:r w:rsidR="008500A6" w:rsidRPr="006C42E0">
        <w:t xml:space="preserve">při </w:t>
      </w:r>
      <w:r w:rsidR="00F41C2F">
        <w:t>realizaci předmětné stavby.</w:t>
      </w:r>
    </w:p>
    <w:p w14:paraId="2D85CBAB" w14:textId="77777777" w:rsidR="002141F9" w:rsidRPr="006C42E0" w:rsidRDefault="008500A6" w:rsidP="006C42E0">
      <w:r w:rsidRPr="006C42E0">
        <w:t>Platnost</w:t>
      </w:r>
      <w:r w:rsidR="007056E5" w:rsidRPr="006C42E0">
        <w:t xml:space="preserve"> povodňového plánu je </w:t>
      </w:r>
      <w:r w:rsidRPr="006C42E0">
        <w:t>dána dobou vý</w:t>
      </w:r>
      <w:r w:rsidR="007056E5" w:rsidRPr="006C42E0">
        <w:t>stavby</w:t>
      </w:r>
      <w:r w:rsidRPr="006C42E0">
        <w:t xml:space="preserve"> objektu</w:t>
      </w:r>
      <w:r w:rsidR="007056E5" w:rsidRPr="006C42E0">
        <w:t>. Povodňový plán řeší přípravu a stanovuje organizační, operativní, technická a provozní opatření směřující k záchraně osob, materiálních hodnot, včasného ukončení pracovních procesů, zabezpečení nebezpečných látek ohrožující životní prostředí a</w:t>
      </w:r>
      <w:r w:rsidR="006C42E0">
        <w:t> </w:t>
      </w:r>
      <w:r w:rsidR="007056E5" w:rsidRPr="006C42E0">
        <w:t>zabezpečení odplavitelného materiálu. Jedná se především o opatření maximálně využívající vlastní síly a</w:t>
      </w:r>
      <w:r w:rsidR="006C42E0">
        <w:t> </w:t>
      </w:r>
      <w:r w:rsidR="007056E5" w:rsidRPr="006C42E0">
        <w:t>prostředky.</w:t>
      </w:r>
    </w:p>
    <w:p w14:paraId="00E332AC" w14:textId="77777777" w:rsidR="007056E5" w:rsidRPr="00BF5810" w:rsidRDefault="00BF5810" w:rsidP="006C42E0">
      <w:pPr>
        <w:pStyle w:val="Nadpis3"/>
      </w:pPr>
      <w:bookmarkStart w:id="16" w:name="_Toc513372988"/>
      <w:bookmarkStart w:id="17" w:name="_Toc513563562"/>
      <w:bookmarkStart w:id="18" w:name="_Toc513563787"/>
      <w:bookmarkStart w:id="19" w:name="_Toc5783743"/>
      <w:r>
        <w:t>Definice povodně</w:t>
      </w:r>
      <w:bookmarkEnd w:id="16"/>
      <w:bookmarkEnd w:id="17"/>
      <w:bookmarkEnd w:id="18"/>
      <w:bookmarkEnd w:id="19"/>
    </w:p>
    <w:p w14:paraId="271B91E7" w14:textId="77777777" w:rsidR="007056E5" w:rsidRPr="00941D1F" w:rsidRDefault="007056E5" w:rsidP="006C42E0">
      <w:r w:rsidRPr="00941D1F">
        <w:t>Povodněmi se rozumí přechodné výrazné zvýšení hladiny vodních toků nebo jiných povrchových vod, při kterém voda již zaplavuje území mimo koryto vodního toku a může způsobit škody</w:t>
      </w:r>
      <w:r w:rsidR="008500A6">
        <w:t xml:space="preserve"> na majetku nebo ohrozit zdraví a životy</w:t>
      </w:r>
      <w:r w:rsidRPr="00941D1F">
        <w:t>. Povodní je i stav, kdy voda může způsobit škody tím, že z</w:t>
      </w:r>
      <w:r w:rsidR="004D70BF" w:rsidRPr="00941D1F">
        <w:t> </w:t>
      </w:r>
      <w:r w:rsidRPr="00941D1F">
        <w:t>určitého</w:t>
      </w:r>
      <w:r w:rsidR="004D70BF" w:rsidRPr="00941D1F">
        <w:t xml:space="preserve"> ú</w:t>
      </w:r>
      <w:r w:rsidRPr="00941D1F">
        <w:t>zemí nemůže dočasně přirozeným způsobem odtékat nebo její odtok je nedostatečný, případně dochází k zaplavení území při so</w:t>
      </w:r>
      <w:r w:rsidRPr="00941D1F">
        <w:t>u</w:t>
      </w:r>
      <w:r w:rsidRPr="00941D1F">
        <w:t>středěném odtoku srážkových vod. Povodeň můž</w:t>
      </w:r>
      <w:r w:rsidR="009552F9">
        <w:t>e být způsobena přírodními jevy</w:t>
      </w:r>
      <w:r w:rsidRPr="00941D1F">
        <w:t xml:space="preserve"> zejména táním, dešťo</w:t>
      </w:r>
      <w:r w:rsidR="002A1231" w:rsidRPr="00941D1F">
        <w:t xml:space="preserve">vými srážkami nebo chodem ledů </w:t>
      </w:r>
      <w:r w:rsidRPr="00941D1F">
        <w:t>(přirozená povodeň), nebo jinými vlivy, zejména poruchou vodního</w:t>
      </w:r>
      <w:r w:rsidR="002A1231" w:rsidRPr="00941D1F">
        <w:t xml:space="preserve"> díla, která může vést až </w:t>
      </w:r>
      <w:r w:rsidRPr="00941D1F">
        <w:t>k jeho havárii (protržení) nebo nouzovým řešením kritické situace na vodním díle (zvláštní povodeň).</w:t>
      </w:r>
    </w:p>
    <w:p w14:paraId="67B92535" w14:textId="77777777" w:rsidR="007056E5" w:rsidRPr="00941D1F" w:rsidRDefault="007056E5" w:rsidP="006C42E0">
      <w:r w:rsidRPr="00941D1F">
        <w:t>Povodeň začíná vyhlášením druhého nebo třetího stupně povodňové aktivity (SPA) a končí odvoláním třet</w:t>
      </w:r>
      <w:r w:rsidRPr="00941D1F">
        <w:t>í</w:t>
      </w:r>
      <w:r w:rsidRPr="00941D1F">
        <w:t>ho SPA, není-li v době odvolání třetího SPA vyhlášen druhý SPA. V tom případě končí povodeň odvoláním druhého SPA. Povodní je rovněž situace, při níž nebyl vyhlášen druhý nebo třetí SPA, ale stav nebo průtok vody v příslušném profilu nebo srážka dosáhla směrodatné úrovně pro některý z těchto SPA podle povodň</w:t>
      </w:r>
      <w:r w:rsidRPr="00941D1F">
        <w:t>o</w:t>
      </w:r>
      <w:r w:rsidRPr="00941D1F">
        <w:t>vého plánu příslušného územního celku.</w:t>
      </w:r>
    </w:p>
    <w:p w14:paraId="44D542E0" w14:textId="77777777" w:rsidR="007056E5" w:rsidRPr="00D176B9" w:rsidRDefault="00B222A9" w:rsidP="006C42E0">
      <w:pPr>
        <w:pStyle w:val="Nadpis3"/>
      </w:pPr>
      <w:bookmarkStart w:id="20" w:name="_Toc513372989"/>
      <w:bookmarkStart w:id="21" w:name="_Toc513563563"/>
      <w:bookmarkStart w:id="22" w:name="_Toc513563788"/>
      <w:bookmarkStart w:id="23" w:name="_Toc5783744"/>
      <w:r>
        <w:t>Situace nebezpečné pro vznik povodní</w:t>
      </w:r>
      <w:bookmarkEnd w:id="20"/>
      <w:bookmarkEnd w:id="21"/>
      <w:bookmarkEnd w:id="22"/>
      <w:bookmarkEnd w:id="23"/>
    </w:p>
    <w:p w14:paraId="44735AA6" w14:textId="77777777" w:rsidR="00B222A9" w:rsidRPr="00B222A9" w:rsidRDefault="00B222A9" w:rsidP="009552F9">
      <w:pPr>
        <w:rPr>
          <w:rStyle w:val="Siln"/>
        </w:rPr>
      </w:pPr>
      <w:r w:rsidRPr="00B222A9">
        <w:rPr>
          <w:rStyle w:val="Siln"/>
        </w:rPr>
        <w:t>Za nebezpečné situace pro vznik povodní se považují zejména:</w:t>
      </w:r>
    </w:p>
    <w:p w14:paraId="186972E4" w14:textId="77777777" w:rsidR="007056E5" w:rsidRPr="00BF5810" w:rsidRDefault="004E2093" w:rsidP="005C79B7">
      <w:pPr>
        <w:pStyle w:val="Seznam"/>
        <w:numPr>
          <w:ilvl w:val="0"/>
          <w:numId w:val="23"/>
        </w:numPr>
        <w:ind w:left="714" w:hanging="357"/>
      </w:pPr>
      <w:r>
        <w:t xml:space="preserve">stav </w:t>
      </w:r>
      <w:r w:rsidR="007056E5" w:rsidRPr="00BF5810">
        <w:t xml:space="preserve">dosažení stanoveného limitu vodního </w:t>
      </w:r>
      <w:r w:rsidR="001B6727" w:rsidRPr="00BF5810">
        <w:t>stavu n</w:t>
      </w:r>
      <w:r w:rsidR="007056E5" w:rsidRPr="00BF5810">
        <w:t>ebo průtoku ve vodním toku a jeho stoupající te</w:t>
      </w:r>
      <w:r w:rsidR="007056E5" w:rsidRPr="00BF5810">
        <w:t>n</w:t>
      </w:r>
      <w:r w:rsidR="007056E5" w:rsidRPr="00BF5810">
        <w:t>denc</w:t>
      </w:r>
      <w:r>
        <w:t>e</w:t>
      </w:r>
      <w:r w:rsidR="007056E5" w:rsidRPr="00BF5810">
        <w:t>,</w:t>
      </w:r>
    </w:p>
    <w:p w14:paraId="20694D7A" w14:textId="77777777" w:rsidR="007056E5" w:rsidRPr="00BF5810" w:rsidRDefault="007056E5" w:rsidP="005C79B7">
      <w:pPr>
        <w:pStyle w:val="Seznam"/>
        <w:numPr>
          <w:ilvl w:val="0"/>
          <w:numId w:val="23"/>
        </w:numPr>
        <w:ind w:left="714" w:hanging="357"/>
      </w:pPr>
      <w:r w:rsidRPr="00BF5810">
        <w:lastRenderedPageBreak/>
        <w:t>déletrvající vydatn</w:t>
      </w:r>
      <w:r w:rsidR="004E2093">
        <w:t>é</w:t>
      </w:r>
      <w:r w:rsidRPr="00BF5810">
        <w:t xml:space="preserve"> dešťov</w:t>
      </w:r>
      <w:r w:rsidR="004E2093">
        <w:t>é</w:t>
      </w:r>
      <w:r w:rsidRPr="00BF5810">
        <w:t xml:space="preserve"> srážk</w:t>
      </w:r>
      <w:r w:rsidR="004E2093">
        <w:t>y</w:t>
      </w:r>
      <w:r w:rsidRPr="00BF5810">
        <w:t>, popřípadě prognóz</w:t>
      </w:r>
      <w:r w:rsidR="004E2093">
        <w:t>a</w:t>
      </w:r>
      <w:r w:rsidRPr="00BF5810">
        <w:t xml:space="preserve"> nebezpečí </w:t>
      </w:r>
      <w:r w:rsidR="00B70DBD" w:rsidRPr="00BF5810">
        <w:t xml:space="preserve">intenzivních </w:t>
      </w:r>
      <w:r w:rsidRPr="00BF5810">
        <w:t>dešťových srážek, očekávané náhlé tání, nebezpečné chod</w:t>
      </w:r>
      <w:r w:rsidR="004E2093">
        <w:t>y</w:t>
      </w:r>
      <w:r w:rsidRPr="00BF5810">
        <w:t xml:space="preserve"> ledů nebo vznik nebezpečný</w:t>
      </w:r>
      <w:r w:rsidR="008500A6">
        <w:t xml:space="preserve">ch ledových zácp a </w:t>
      </w:r>
      <w:proofErr w:type="spellStart"/>
      <w:r w:rsidR="008500A6">
        <w:t>nápěchů</w:t>
      </w:r>
      <w:proofErr w:type="spellEnd"/>
      <w:r w:rsidR="008500A6">
        <w:t>,</w:t>
      </w:r>
    </w:p>
    <w:p w14:paraId="02CE0117" w14:textId="77777777" w:rsidR="007056E5" w:rsidRPr="00BF5810" w:rsidRDefault="007056E5" w:rsidP="005C79B7">
      <w:pPr>
        <w:pStyle w:val="Seznam"/>
        <w:numPr>
          <w:ilvl w:val="0"/>
          <w:numId w:val="23"/>
        </w:numPr>
        <w:ind w:left="714" w:hanging="357"/>
      </w:pPr>
      <w:r w:rsidRPr="00BF5810">
        <w:t>vznik mimořádné situace na vodním díle, kdy hrozí nebezpečí jeho poruchy</w:t>
      </w:r>
      <w:r w:rsidR="004E2093">
        <w:t xml:space="preserve">, tzv. </w:t>
      </w:r>
      <w:r w:rsidRPr="00BF5810">
        <w:t>zvláštní povodeň.</w:t>
      </w:r>
    </w:p>
    <w:p w14:paraId="340C7293" w14:textId="77777777" w:rsidR="007056E5" w:rsidRPr="00941D1F" w:rsidRDefault="007056E5" w:rsidP="006C42E0">
      <w:r w:rsidRPr="00941D1F">
        <w:t>Zvláštní povodní se rozumí povodeň způsobená umělými vlivy</w:t>
      </w:r>
      <w:r w:rsidR="008376C4">
        <w:t>,</w:t>
      </w:r>
      <w:r w:rsidRPr="00941D1F">
        <w:t xml:space="preserve"> tj. situace, jež mohou nastat při stavbě nebo provozu vodohospodářských děl, která vzdouvají nebo mohou vzdouvat vodu, zejména při narušení tělesa vzdouvacího vodohospodářského díla, poruše hradících konstrukcí výpustných zařízení vodohospodářských děl nebo nouzovém řešení kritických situací z hlediska bezpečnosti vodohospodářského díla.</w:t>
      </w:r>
    </w:p>
    <w:p w14:paraId="5C94331E" w14:textId="77777777" w:rsidR="007056E5" w:rsidRPr="00D176B9" w:rsidRDefault="007056E5" w:rsidP="006C42E0">
      <w:pPr>
        <w:pStyle w:val="Nadpis2"/>
      </w:pPr>
      <w:bookmarkStart w:id="24" w:name="_Toc513372990"/>
      <w:bookmarkStart w:id="25" w:name="_Toc513563564"/>
      <w:bookmarkStart w:id="26" w:name="_Toc513563789"/>
      <w:bookmarkStart w:id="27" w:name="_Toc5783745"/>
      <w:r w:rsidRPr="00D176B9">
        <w:t>POPIS STAVBY</w:t>
      </w:r>
      <w:bookmarkEnd w:id="24"/>
      <w:bookmarkEnd w:id="25"/>
      <w:bookmarkEnd w:id="26"/>
      <w:bookmarkEnd w:id="27"/>
    </w:p>
    <w:p w14:paraId="39EAA6A3" w14:textId="77777777" w:rsidR="00C827B0" w:rsidRDefault="00C827B0" w:rsidP="00C827B0">
      <w:pPr>
        <w:spacing w:before="120" w:line="360" w:lineRule="auto"/>
        <w:rPr>
          <w:rFonts w:cs="Arial"/>
        </w:rPr>
      </w:pPr>
      <w:bookmarkStart w:id="28" w:name="_Toc513372991"/>
      <w:bookmarkStart w:id="29" w:name="_Toc513563565"/>
      <w:bookmarkStart w:id="30" w:name="_Toc513563790"/>
      <w:r>
        <w:rPr>
          <w:rFonts w:cs="Arial"/>
        </w:rPr>
        <w:t>V rámci stavby bude provedena oprava břehového opevnění představující opravu zdiva včetně schodišť, BE pilíře a  doplnění paty svahu a břehy kamennou rovnaninou s dřevěnými stabilizačními prahy. Před stavbou bude provedeno prořezání či kácení dřevin vyrůstajících v bezprostřední blízkosti stávajících konstrukcí a bránících v přístupu mechanizace do koryta toku. Přehled prováděním prací a konstrukcí je uveden v následující tabulce.</w:t>
      </w:r>
    </w:p>
    <w:p w14:paraId="5E174B80" w14:textId="71C280ED" w:rsidR="00C827B0" w:rsidRPr="00C827B0" w:rsidRDefault="00C827B0" w:rsidP="00C827B0">
      <w:pPr>
        <w:spacing w:before="120" w:line="360" w:lineRule="auto"/>
        <w:rPr>
          <w:rFonts w:cs="Arial"/>
        </w:rPr>
      </w:pPr>
      <w:r w:rsidRPr="00E71FD3">
        <w:rPr>
          <w:noProof/>
        </w:rPr>
        <w:drawing>
          <wp:inline distT="0" distB="0" distL="0" distR="0" wp14:anchorId="117D99C9" wp14:editId="1A8169BF">
            <wp:extent cx="6120130" cy="2909416"/>
            <wp:effectExtent l="0" t="0" r="0" b="571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0130" cy="2909416"/>
                    </a:xfrm>
                    <a:prstGeom prst="rect">
                      <a:avLst/>
                    </a:prstGeom>
                    <a:noFill/>
                    <a:ln>
                      <a:noFill/>
                    </a:ln>
                  </pic:spPr>
                </pic:pic>
              </a:graphicData>
            </a:graphic>
          </wp:inline>
        </w:drawing>
      </w:r>
    </w:p>
    <w:p w14:paraId="72D46826" w14:textId="77777777" w:rsidR="00BA7703" w:rsidRDefault="00BA7703" w:rsidP="00BA7703">
      <w:r>
        <w:t>Kompletní technický popis stavby a souvisejících konstrukcí je uveden v předmětné projektové dokumentaci.</w:t>
      </w:r>
    </w:p>
    <w:p w14:paraId="22CA22AC" w14:textId="482211F2" w:rsidR="004525BF" w:rsidRPr="00D26BFA" w:rsidRDefault="00FD7724" w:rsidP="00FD7724">
      <w:pPr>
        <w:rPr>
          <w:b/>
        </w:rPr>
      </w:pPr>
      <w:r w:rsidRPr="00D26BFA">
        <w:rPr>
          <w:b/>
        </w:rPr>
        <w:t>Součástí stavby je převod vody přes staveniště. Převod vody</w:t>
      </w:r>
      <w:r w:rsidR="00D26BFA" w:rsidRPr="00D26BFA">
        <w:rPr>
          <w:b/>
        </w:rPr>
        <w:t xml:space="preserve"> je možné realizovat obvodovou hrá</w:t>
      </w:r>
      <w:r w:rsidR="00D26BFA" w:rsidRPr="00D26BFA">
        <w:rPr>
          <w:b/>
        </w:rPr>
        <w:t>z</w:t>
      </w:r>
      <w:r w:rsidR="00D26BFA" w:rsidRPr="00D26BFA">
        <w:rPr>
          <w:b/>
        </w:rPr>
        <w:t xml:space="preserve">kou z výkopové zeminy, popř. jiného materiálu, s ochranou proti rozplavení, </w:t>
      </w:r>
      <w:r w:rsidRPr="00D26BFA">
        <w:rPr>
          <w:b/>
        </w:rPr>
        <w:t>výška hrázky bude o</w:t>
      </w:r>
      <w:r w:rsidRPr="00D26BFA">
        <w:rPr>
          <w:b/>
        </w:rPr>
        <w:t>d</w:t>
      </w:r>
      <w:r w:rsidRPr="00D26BFA">
        <w:rPr>
          <w:b/>
        </w:rPr>
        <w:t xml:space="preserve">povídat potřebám stavby. Šířka hrázky v koruně bude min. </w:t>
      </w:r>
      <w:r w:rsidR="00C827B0">
        <w:rPr>
          <w:b/>
        </w:rPr>
        <w:t>0,75</w:t>
      </w:r>
      <w:r w:rsidRPr="00D26BFA">
        <w:rPr>
          <w:b/>
        </w:rPr>
        <w:t xml:space="preserve"> m.</w:t>
      </w:r>
    </w:p>
    <w:p w14:paraId="352F4BD8" w14:textId="77777777" w:rsidR="007056E5" w:rsidRPr="00BF5810" w:rsidRDefault="002F0A6B" w:rsidP="009552F9">
      <w:pPr>
        <w:pStyle w:val="Nadpis2"/>
      </w:pPr>
      <w:bookmarkStart w:id="31" w:name="_Toc5783746"/>
      <w:r w:rsidRPr="00BF5810">
        <w:t>OHROŽENÉ</w:t>
      </w:r>
      <w:r w:rsidR="007022E9" w:rsidRPr="00BF5810">
        <w:t xml:space="preserve"> </w:t>
      </w:r>
      <w:r w:rsidRPr="00BF5810">
        <w:t xml:space="preserve">MATERIÁLY, </w:t>
      </w:r>
      <w:r w:rsidR="007022E9" w:rsidRPr="009552F9">
        <w:t>PROSTŘEDKY</w:t>
      </w:r>
      <w:r w:rsidRPr="00BF5810">
        <w:t xml:space="preserve"> A MECHANIZACE</w:t>
      </w:r>
      <w:r w:rsidR="007022E9" w:rsidRPr="00BF5810">
        <w:t xml:space="preserve"> NA STAVBĚ</w:t>
      </w:r>
      <w:bookmarkEnd w:id="28"/>
      <w:bookmarkEnd w:id="29"/>
      <w:bookmarkEnd w:id="30"/>
      <w:bookmarkEnd w:id="31"/>
    </w:p>
    <w:p w14:paraId="727D69AB" w14:textId="77777777" w:rsidR="004C29BC" w:rsidRDefault="004C29BC" w:rsidP="006C42E0">
      <w:r>
        <w:t>Ohroženými materiály jsou veškeré volně ložené stavební materiály, a to jak pevné, tak sypké. Za ohrožené materiály lze považovat i nezabezpečenou suť z demoličních prací. Jedná se o</w:t>
      </w:r>
      <w:r w:rsidR="00D6108B">
        <w:t>:</w:t>
      </w:r>
    </w:p>
    <w:p w14:paraId="504BBAE8" w14:textId="77777777" w:rsidR="004C29BC" w:rsidRDefault="004C29BC" w:rsidP="009552F9">
      <w:pPr>
        <w:pStyle w:val="Seznam"/>
        <w:numPr>
          <w:ilvl w:val="0"/>
          <w:numId w:val="23"/>
        </w:numPr>
        <w:ind w:left="714" w:hanging="357"/>
      </w:pPr>
      <w:r>
        <w:t xml:space="preserve">zdící materiál (vápno, cement, </w:t>
      </w:r>
      <w:r w:rsidR="009552F9">
        <w:t xml:space="preserve">písek, </w:t>
      </w:r>
      <w:r w:rsidR="00D54483">
        <w:t>kámen</w:t>
      </w:r>
      <w:r>
        <w:t>)</w:t>
      </w:r>
      <w:r w:rsidR="00D20638">
        <w:t>,</w:t>
      </w:r>
    </w:p>
    <w:p w14:paraId="044E44CE" w14:textId="77777777" w:rsidR="009552F9" w:rsidRDefault="009552F9" w:rsidP="009552F9">
      <w:pPr>
        <w:pStyle w:val="Seznam"/>
        <w:numPr>
          <w:ilvl w:val="0"/>
          <w:numId w:val="23"/>
        </w:numPr>
        <w:ind w:left="714" w:hanging="357"/>
      </w:pPr>
      <w:r>
        <w:t>materiál pro betonáže (cement, písek)</w:t>
      </w:r>
    </w:p>
    <w:p w14:paraId="49B2433D" w14:textId="77777777" w:rsidR="00D54483" w:rsidRDefault="00D54483" w:rsidP="009552F9">
      <w:pPr>
        <w:pStyle w:val="Seznam"/>
        <w:numPr>
          <w:ilvl w:val="0"/>
          <w:numId w:val="23"/>
        </w:numPr>
        <w:ind w:left="714" w:hanging="357"/>
      </w:pPr>
      <w:r>
        <w:t>kámen pro realizaci rovnanin a záhozů,</w:t>
      </w:r>
    </w:p>
    <w:p w14:paraId="56CA6209" w14:textId="77777777" w:rsidR="00D20638" w:rsidRDefault="00D20638" w:rsidP="009552F9">
      <w:pPr>
        <w:pStyle w:val="Seznam"/>
        <w:numPr>
          <w:ilvl w:val="0"/>
          <w:numId w:val="23"/>
        </w:numPr>
        <w:ind w:left="714" w:hanging="357"/>
      </w:pPr>
      <w:r>
        <w:t>dřevěné</w:t>
      </w:r>
      <w:r w:rsidR="00D54483">
        <w:t xml:space="preserve">, popř. </w:t>
      </w:r>
      <w:r>
        <w:t xml:space="preserve">ocelové </w:t>
      </w:r>
      <w:r w:rsidR="00D54483">
        <w:t xml:space="preserve">pomocné </w:t>
      </w:r>
      <w:r>
        <w:t>prvky,</w:t>
      </w:r>
    </w:p>
    <w:p w14:paraId="2D1FDC2C" w14:textId="77777777" w:rsidR="00D20638" w:rsidRDefault="00D20638" w:rsidP="009552F9">
      <w:pPr>
        <w:pStyle w:val="Seznam"/>
        <w:numPr>
          <w:ilvl w:val="0"/>
          <w:numId w:val="23"/>
        </w:numPr>
        <w:ind w:left="714" w:hanging="357"/>
      </w:pPr>
      <w:r>
        <w:t>spojovací materiál,</w:t>
      </w:r>
    </w:p>
    <w:p w14:paraId="3A4E42DA" w14:textId="77777777" w:rsidR="00D20638" w:rsidRDefault="00D20638" w:rsidP="009552F9">
      <w:pPr>
        <w:pStyle w:val="Seznam"/>
        <w:numPr>
          <w:ilvl w:val="0"/>
          <w:numId w:val="23"/>
        </w:numPr>
        <w:ind w:left="714" w:hanging="357"/>
      </w:pPr>
      <w:r>
        <w:lastRenderedPageBreak/>
        <w:t>nátěrové hmoty,</w:t>
      </w:r>
    </w:p>
    <w:p w14:paraId="676767E1" w14:textId="77777777" w:rsidR="00D20638" w:rsidRPr="004C29BC" w:rsidRDefault="00D20638" w:rsidP="009552F9">
      <w:pPr>
        <w:pStyle w:val="Seznam"/>
        <w:numPr>
          <w:ilvl w:val="0"/>
          <w:numId w:val="23"/>
        </w:numPr>
        <w:ind w:left="714" w:hanging="357"/>
      </w:pPr>
      <w:r>
        <w:t>a další materiály dle materiálového a konstrukčního provedení stavby.</w:t>
      </w:r>
    </w:p>
    <w:p w14:paraId="050915E8" w14:textId="77777777" w:rsidR="00D20638" w:rsidRDefault="00BF5810" w:rsidP="006C42E0">
      <w:r>
        <w:t>Za ohroženou mechanizaci lze považovat s ohledem na charakter prací</w:t>
      </w:r>
      <w:r w:rsidR="00D6108B">
        <w:t>:</w:t>
      </w:r>
    </w:p>
    <w:p w14:paraId="489A1FBA" w14:textId="77777777" w:rsidR="00D20638" w:rsidRDefault="00D20638" w:rsidP="009552F9">
      <w:pPr>
        <w:pStyle w:val="Seznam"/>
        <w:numPr>
          <w:ilvl w:val="0"/>
          <w:numId w:val="23"/>
        </w:numPr>
        <w:ind w:left="714" w:hanging="357"/>
      </w:pPr>
      <w:r>
        <w:t>lehké dopravní prostředky,</w:t>
      </w:r>
    </w:p>
    <w:p w14:paraId="5BBFF01F" w14:textId="77777777" w:rsidR="00D20638" w:rsidRDefault="00D20638" w:rsidP="009552F9">
      <w:pPr>
        <w:pStyle w:val="Seznam"/>
        <w:numPr>
          <w:ilvl w:val="0"/>
          <w:numId w:val="23"/>
        </w:numPr>
        <w:ind w:left="714" w:hanging="357"/>
      </w:pPr>
      <w:r>
        <w:t>bagr, popř. nakladač pro odvoz suti,</w:t>
      </w:r>
    </w:p>
    <w:p w14:paraId="14939FC6" w14:textId="7E653C8D" w:rsidR="00C90E4D" w:rsidRDefault="00C90E4D" w:rsidP="009552F9">
      <w:pPr>
        <w:pStyle w:val="Seznam"/>
        <w:numPr>
          <w:ilvl w:val="0"/>
          <w:numId w:val="23"/>
        </w:numPr>
        <w:ind w:left="714" w:hanging="357"/>
      </w:pPr>
      <w:r>
        <w:t>vrtná souprava,</w:t>
      </w:r>
    </w:p>
    <w:p w14:paraId="6D6BAF06" w14:textId="77777777" w:rsidR="00D20638" w:rsidRDefault="00D20638" w:rsidP="009552F9">
      <w:pPr>
        <w:pStyle w:val="Seznam"/>
        <w:numPr>
          <w:ilvl w:val="0"/>
          <w:numId w:val="23"/>
        </w:numPr>
        <w:ind w:left="714" w:hanging="357"/>
      </w:pPr>
      <w:r>
        <w:t>nákladní automobil,</w:t>
      </w:r>
    </w:p>
    <w:p w14:paraId="57266A3F" w14:textId="77777777" w:rsidR="00D20638" w:rsidRDefault="00D20638" w:rsidP="009552F9">
      <w:pPr>
        <w:pStyle w:val="Seznam"/>
        <w:numPr>
          <w:ilvl w:val="0"/>
          <w:numId w:val="23"/>
        </w:numPr>
        <w:ind w:left="714" w:hanging="357"/>
      </w:pPr>
      <w:r>
        <w:t>ruční nářadí.</w:t>
      </w:r>
    </w:p>
    <w:p w14:paraId="77C6D078" w14:textId="77777777" w:rsidR="00633A6D" w:rsidRDefault="00D6108B" w:rsidP="006C42E0">
      <w:r>
        <w:t>Veškerý materiál</w:t>
      </w:r>
      <w:r w:rsidR="00411BA7" w:rsidRPr="00941D1F">
        <w:t xml:space="preserve"> je </w:t>
      </w:r>
      <w:r>
        <w:t xml:space="preserve">nutné </w:t>
      </w:r>
      <w:r w:rsidR="00411BA7" w:rsidRPr="00941D1F">
        <w:t>zabezpeč</w:t>
      </w:r>
      <w:r>
        <w:t>it tak, aby nedošlo při vyšších průtocích k jeho rozplavení a poškození sousedních budov a pozemků.</w:t>
      </w:r>
    </w:p>
    <w:p w14:paraId="213886C7" w14:textId="77777777" w:rsidR="007056E5" w:rsidRPr="004610BC" w:rsidRDefault="007056E5" w:rsidP="006C42E0">
      <w:pPr>
        <w:pStyle w:val="Nadpis2"/>
      </w:pPr>
      <w:bookmarkStart w:id="32" w:name="_Toc513372992"/>
      <w:bookmarkStart w:id="33" w:name="_Toc513563566"/>
      <w:bookmarkStart w:id="34" w:name="_Toc513563791"/>
      <w:bookmarkStart w:id="35" w:name="_Toc5783747"/>
      <w:r w:rsidRPr="004610BC">
        <w:t>STUPNĚ POVODŇOVÉ AKTIVITY</w:t>
      </w:r>
      <w:bookmarkEnd w:id="32"/>
      <w:bookmarkEnd w:id="33"/>
      <w:bookmarkEnd w:id="34"/>
      <w:bookmarkEnd w:id="35"/>
    </w:p>
    <w:p w14:paraId="10974B73" w14:textId="77777777" w:rsidR="007056E5" w:rsidRPr="004610BC" w:rsidRDefault="004610BC" w:rsidP="006C42E0">
      <w:pPr>
        <w:pStyle w:val="Nadpis3"/>
      </w:pPr>
      <w:bookmarkStart w:id="36" w:name="_Toc513372993"/>
      <w:bookmarkStart w:id="37" w:name="_Toc513563567"/>
      <w:bookmarkStart w:id="38" w:name="_Toc513563792"/>
      <w:bookmarkStart w:id="39" w:name="_Toc5783748"/>
      <w:r w:rsidRPr="004610BC">
        <w:t xml:space="preserve">Definice </w:t>
      </w:r>
      <w:bookmarkEnd w:id="36"/>
      <w:r w:rsidR="008376C4">
        <w:t>stupňů povodňové aktivity</w:t>
      </w:r>
      <w:bookmarkEnd w:id="37"/>
      <w:bookmarkEnd w:id="38"/>
      <w:bookmarkEnd w:id="39"/>
    </w:p>
    <w:p w14:paraId="17363560" w14:textId="6E5DB491" w:rsidR="001E4347" w:rsidRDefault="007056E5" w:rsidP="006C42E0">
      <w:r w:rsidRPr="00764403">
        <w:t xml:space="preserve">Rozsah opatření prováděných k ochraně před povodněmi se řídí nebezpečím nebo vývojem povodňové situace, která se vyjadřuje třemi </w:t>
      </w:r>
      <w:r w:rsidR="004645C2">
        <w:t xml:space="preserve">stupni povodňové aktivity (dále </w:t>
      </w:r>
      <w:r w:rsidR="00D40B20">
        <w:t xml:space="preserve">jen </w:t>
      </w:r>
      <w:r w:rsidRPr="00764403">
        <w:t>SPA</w:t>
      </w:r>
      <w:r w:rsidR="004645C2">
        <w:t>)</w:t>
      </w:r>
      <w:r w:rsidRPr="00764403">
        <w:t>:</w:t>
      </w:r>
    </w:p>
    <w:p w14:paraId="15AA5901" w14:textId="77777777" w:rsidR="0042232F" w:rsidRPr="00D176B9" w:rsidRDefault="007056E5" w:rsidP="006C42E0">
      <w:pPr>
        <w:rPr>
          <w:rStyle w:val="Siln"/>
        </w:rPr>
      </w:pPr>
      <w:r w:rsidRPr="00D176B9">
        <w:rPr>
          <w:rStyle w:val="Siln"/>
        </w:rPr>
        <w:t>I. SPA stav bdělosti</w:t>
      </w:r>
    </w:p>
    <w:p w14:paraId="43252686" w14:textId="77777777" w:rsidR="00B20090" w:rsidRDefault="00D40B20" w:rsidP="006C42E0">
      <w:r>
        <w:t>N</w:t>
      </w:r>
      <w:r w:rsidR="007056E5" w:rsidRPr="004610BC">
        <w:t>astává při nebezpečí přirozené povodně a zaniká, pominou-li příčiny takového nebezpečí; vyžaduje věn</w:t>
      </w:r>
      <w:r w:rsidR="007056E5" w:rsidRPr="004610BC">
        <w:t>o</w:t>
      </w:r>
      <w:r w:rsidR="007056E5" w:rsidRPr="004610BC">
        <w:t>vat zvýšenou pozornost vodnímu toku nebo jinému povodňovému nebezpečí; zahajuje činnost hlásná a</w:t>
      </w:r>
      <w:r w:rsidR="008A5233">
        <w:t> </w:t>
      </w:r>
      <w:r w:rsidR="007056E5" w:rsidRPr="004610BC">
        <w:t xml:space="preserve">hlídková služba, avizuje se </w:t>
      </w:r>
      <w:r w:rsidR="006649B2">
        <w:t>hasičský záchra</w:t>
      </w:r>
      <w:r w:rsidR="00196A58">
        <w:t>n</w:t>
      </w:r>
      <w:r w:rsidR="006649B2">
        <w:t>ný sbor (HZS)</w:t>
      </w:r>
      <w:r>
        <w:t>.</w:t>
      </w:r>
    </w:p>
    <w:p w14:paraId="567C24D1" w14:textId="77777777" w:rsidR="0042232F" w:rsidRPr="00D176B9" w:rsidRDefault="007056E5" w:rsidP="006C42E0">
      <w:pPr>
        <w:rPr>
          <w:rStyle w:val="Siln"/>
        </w:rPr>
      </w:pPr>
      <w:proofErr w:type="gramStart"/>
      <w:r w:rsidRPr="00D176B9">
        <w:rPr>
          <w:rStyle w:val="Siln"/>
        </w:rPr>
        <w:t>II.SPA</w:t>
      </w:r>
      <w:proofErr w:type="gramEnd"/>
      <w:r w:rsidRPr="00D176B9">
        <w:rPr>
          <w:rStyle w:val="Siln"/>
        </w:rPr>
        <w:t xml:space="preserve"> stav pohotovosti</w:t>
      </w:r>
    </w:p>
    <w:p w14:paraId="739D574B" w14:textId="77777777" w:rsidR="00D40B20" w:rsidRDefault="00D40B20" w:rsidP="006C42E0">
      <w:r>
        <w:t>J</w:t>
      </w:r>
      <w:r w:rsidR="00A14890" w:rsidRPr="00941D1F">
        <w:t>e</w:t>
      </w:r>
      <w:r w:rsidR="007056E5" w:rsidRPr="00941D1F">
        <w:t xml:space="preserve"> vyhlaš</w:t>
      </w:r>
      <w:r w:rsidR="00A14890" w:rsidRPr="00941D1F">
        <w:t>ován</w:t>
      </w:r>
      <w:r w:rsidR="007056E5" w:rsidRPr="00941D1F">
        <w:t xml:space="preserve"> v případě, že nebezpečí přirozené povodně přeroste v povodeň a dochází k zaplavování území mimo koryto</w:t>
      </w:r>
      <w:r>
        <w:t xml:space="preserve"> toku,</w:t>
      </w:r>
      <w:r w:rsidR="007056E5" w:rsidRPr="00941D1F">
        <w:t xml:space="preserve"> vyhlašuje se také při překročení mezních hodnot sledovaných jevů a skutečností na vodním díle z hlediska jeho bezpečnosti</w:t>
      </w:r>
      <w:r>
        <w:t>.</w:t>
      </w:r>
      <w:r w:rsidR="007056E5" w:rsidRPr="00941D1F">
        <w:t xml:space="preserve"> </w:t>
      </w:r>
      <w:r>
        <w:t>A</w:t>
      </w:r>
      <w:r w:rsidR="007056E5" w:rsidRPr="00941D1F">
        <w:t>ktivizují se povodňové orgány a další účastníci ochrany před p</w:t>
      </w:r>
      <w:r w:rsidR="007056E5" w:rsidRPr="00941D1F">
        <w:t>o</w:t>
      </w:r>
      <w:r w:rsidR="007056E5" w:rsidRPr="00941D1F">
        <w:t>vodněmi (zejména HZS), uvádějí se do pohotovosti prostředky na zabezpečovací práce</w:t>
      </w:r>
      <w:r>
        <w:t xml:space="preserve"> a</w:t>
      </w:r>
      <w:r w:rsidR="007056E5" w:rsidRPr="00941D1F">
        <w:t xml:space="preserve"> provádějí se opa</w:t>
      </w:r>
      <w:r w:rsidR="007056E5" w:rsidRPr="00941D1F">
        <w:t>t</w:t>
      </w:r>
      <w:r w:rsidR="007056E5" w:rsidRPr="00941D1F">
        <w:t>ření ke zmírnění průběhu povodně</w:t>
      </w:r>
      <w:r>
        <w:t>.</w:t>
      </w:r>
    </w:p>
    <w:p w14:paraId="762AC244" w14:textId="77777777" w:rsidR="0042232F" w:rsidRPr="00D176B9" w:rsidRDefault="007056E5" w:rsidP="006C42E0">
      <w:pPr>
        <w:rPr>
          <w:rStyle w:val="Siln"/>
        </w:rPr>
      </w:pPr>
      <w:r w:rsidRPr="00D176B9">
        <w:rPr>
          <w:rStyle w:val="Siln"/>
        </w:rPr>
        <w:t>III. SPA stav ohrožení</w:t>
      </w:r>
    </w:p>
    <w:p w14:paraId="616BABCE" w14:textId="77777777" w:rsidR="007056E5" w:rsidRPr="00941D1F" w:rsidRDefault="00D40B20" w:rsidP="006C42E0">
      <w:r>
        <w:t>J</w:t>
      </w:r>
      <w:r w:rsidR="00A14890" w:rsidRPr="00941D1F">
        <w:t>e vyhlašován</w:t>
      </w:r>
      <w:r w:rsidR="007056E5" w:rsidRPr="00941D1F">
        <w:t xml:space="preserve"> při nebezpečí vzniku větších škod, ohrožení životů a majetku v záplavovém území, vyhlašuje se také při dosažení kritických hodnot sledovaných jevů a skutečností na vodohospodářském díle.</w:t>
      </w:r>
    </w:p>
    <w:p w14:paraId="7AAAD679" w14:textId="77777777" w:rsidR="007056E5" w:rsidRDefault="007056E5" w:rsidP="00FD68EF">
      <w:r w:rsidRPr="00941D1F">
        <w:t xml:space="preserve">Upozornění na nebezpečné meteorologické jevy vydává ČHMÚ a prezentuje je </w:t>
      </w:r>
      <w:r w:rsidR="007D206D" w:rsidRPr="00941D1F">
        <w:t xml:space="preserve">také </w:t>
      </w:r>
      <w:r w:rsidRPr="00941D1F">
        <w:t>ve veřejných sdělov</w:t>
      </w:r>
      <w:r w:rsidRPr="00941D1F">
        <w:t>a</w:t>
      </w:r>
      <w:r w:rsidRPr="00941D1F">
        <w:t xml:space="preserve">cích prostředcích a na serveru </w:t>
      </w:r>
      <w:r w:rsidR="004802F9">
        <w:rPr>
          <w:rFonts w:asciiTheme="minorHAnsi" w:hAnsiTheme="minorHAnsi" w:cs="Arial"/>
          <w:sz w:val="22"/>
          <w:szCs w:val="22"/>
        </w:rPr>
        <w:t>www.chmi.cz</w:t>
      </w:r>
      <w:r w:rsidR="00A8109F" w:rsidRPr="00941D1F">
        <w:t>.</w:t>
      </w:r>
    </w:p>
    <w:p w14:paraId="06F2DB98" w14:textId="77777777" w:rsidR="004610BC" w:rsidRPr="009F04AD" w:rsidRDefault="00EF17A5" w:rsidP="006C42E0">
      <w:pPr>
        <w:pStyle w:val="Nadpis3"/>
      </w:pPr>
      <w:bookmarkStart w:id="40" w:name="_Toc513372994"/>
      <w:bookmarkStart w:id="41" w:name="_Toc513563569"/>
      <w:bookmarkStart w:id="42" w:name="_Toc513563794"/>
      <w:bookmarkStart w:id="43" w:name="_Toc5783749"/>
      <w:r>
        <w:t>Stupně povodňové aktivity</w:t>
      </w:r>
      <w:bookmarkEnd w:id="40"/>
      <w:bookmarkEnd w:id="41"/>
      <w:bookmarkEnd w:id="42"/>
      <w:r>
        <w:t xml:space="preserve"> na staveništi</w:t>
      </w:r>
      <w:bookmarkEnd w:id="43"/>
    </w:p>
    <w:p w14:paraId="2DDEFE9B" w14:textId="39F4F286" w:rsidR="00440868" w:rsidRPr="00F41726" w:rsidRDefault="00471981" w:rsidP="00440868">
      <w:r>
        <w:t>P</w:t>
      </w:r>
      <w:r w:rsidRPr="00F41726">
        <w:t xml:space="preserve">ro sledování vodních stavů </w:t>
      </w:r>
      <w:r>
        <w:t xml:space="preserve">na stavbě </w:t>
      </w:r>
      <w:r w:rsidR="00440868" w:rsidRPr="00F41726">
        <w:t>bude zřízen pomocný profil kategorie C</w:t>
      </w:r>
      <w:r w:rsidR="00B31992">
        <w:t>; kontrola výšky hladiny bude prováděna</w:t>
      </w:r>
      <w:r w:rsidR="00440868" w:rsidRPr="00F41726">
        <w:t xml:space="preserve"> pověřeným zaměstnancem zhotovitele</w:t>
      </w:r>
      <w:r w:rsidR="00B31992">
        <w:t xml:space="preserve"> </w:t>
      </w:r>
      <w:r w:rsidR="00B31992" w:rsidRPr="00F41726">
        <w:t>zařazeným do povodňové komise stavby</w:t>
      </w:r>
      <w:r w:rsidR="00440868" w:rsidRPr="00F41726">
        <w:t>, popř. invest</w:t>
      </w:r>
      <w:r w:rsidR="00440868" w:rsidRPr="00F41726">
        <w:t>o</w:t>
      </w:r>
      <w:r w:rsidR="00440868" w:rsidRPr="00F41726">
        <w:t>r</w:t>
      </w:r>
      <w:r w:rsidR="00B31992">
        <w:t>em</w:t>
      </w:r>
      <w:r w:rsidR="00440868" w:rsidRPr="00F41726">
        <w:t xml:space="preserve"> samotný</w:t>
      </w:r>
      <w:r w:rsidR="00B31992">
        <w:t>m.</w:t>
      </w:r>
      <w:r w:rsidR="00440868" w:rsidRPr="00F41726">
        <w:t xml:space="preserve"> Pomocným profilem se rozumí profil na vtoku do potrubí, kte</w:t>
      </w:r>
      <w:r w:rsidR="00B31992">
        <w:t xml:space="preserve">ré převádí vodu přes staveniště, popř. profil v líci </w:t>
      </w:r>
      <w:r w:rsidR="00B31992" w:rsidRPr="00706A9E">
        <w:rPr>
          <w:b/>
        </w:rPr>
        <w:t>obvodové hrázky</w:t>
      </w:r>
      <w:r w:rsidR="00B31992">
        <w:t xml:space="preserve">. </w:t>
      </w:r>
      <w:r w:rsidR="00440868" w:rsidRPr="00F41726">
        <w:t xml:space="preserve">Umístění pomocného profilu </w:t>
      </w:r>
      <w:r w:rsidR="00B31992">
        <w:t xml:space="preserve">se </w:t>
      </w:r>
      <w:r w:rsidR="00440868" w:rsidRPr="00F41726">
        <w:t>mě</w:t>
      </w:r>
      <w:r w:rsidR="00B36936" w:rsidRPr="00F41726">
        <w:t>n</w:t>
      </w:r>
      <w:r w:rsidR="00B31992">
        <w:t>í</w:t>
      </w:r>
      <w:r w:rsidR="00440868" w:rsidRPr="00F41726">
        <w:t xml:space="preserve"> v závislosti na postupu výstavby</w:t>
      </w:r>
      <w:r w:rsidR="00B31992">
        <w:t>, tedy na změně polohy</w:t>
      </w:r>
      <w:r w:rsidR="00440868" w:rsidRPr="00F41726">
        <w:t xml:space="preserve"> potrubí</w:t>
      </w:r>
      <w:r w:rsidR="00B31992">
        <w:t xml:space="preserve"> nebo hrázky.</w:t>
      </w:r>
    </w:p>
    <w:p w14:paraId="7A501D5A" w14:textId="77777777" w:rsidR="00297A6B" w:rsidRPr="00F41726" w:rsidRDefault="00440868" w:rsidP="00440868">
      <w:r w:rsidRPr="00F41726">
        <w:lastRenderedPageBreak/>
        <w:t>Pro staveniště se navrhuje vyhlašování stupňů povodňové aktivity ve vztahu k realizovatelnosti sta</w:t>
      </w:r>
      <w:r w:rsidR="00297A6B" w:rsidRPr="00F41726">
        <w:t>vby za níže uvedených podmínek.</w:t>
      </w:r>
    </w:p>
    <w:p w14:paraId="3B41F150" w14:textId="18408F34" w:rsidR="00DF7082" w:rsidRPr="00F41726" w:rsidRDefault="00440868" w:rsidP="00440868">
      <w:r w:rsidRPr="00F41726">
        <w:t>Vyhodnocení stupňů povodňové aktivity je vztaženo</w:t>
      </w:r>
      <w:r w:rsidR="005D741F" w:rsidRPr="00F41726">
        <w:t>:</w:t>
      </w:r>
    </w:p>
    <w:p w14:paraId="5EDA5679" w14:textId="22FB282A" w:rsidR="00440868" w:rsidRPr="00F41726" w:rsidRDefault="00440868" w:rsidP="00297A6B">
      <w:pPr>
        <w:pStyle w:val="Odstavecseseznamem"/>
        <w:numPr>
          <w:ilvl w:val="0"/>
          <w:numId w:val="38"/>
        </w:numPr>
        <w:ind w:left="312" w:hanging="312"/>
        <w:contextualSpacing w:val="0"/>
      </w:pPr>
      <w:r w:rsidRPr="00F41726">
        <w:t>k průměru použitého potrubí</w:t>
      </w:r>
      <w:r w:rsidR="00F44E72" w:rsidRPr="00F41726">
        <w:t>, jeho počtu</w:t>
      </w:r>
      <w:r w:rsidRPr="00F41726">
        <w:t xml:space="preserve"> a</w:t>
      </w:r>
      <w:r w:rsidR="00F44E72" w:rsidRPr="00F41726">
        <w:t xml:space="preserve"> </w:t>
      </w:r>
      <w:r w:rsidRPr="00F41726">
        <w:t>k</w:t>
      </w:r>
      <w:r w:rsidR="00F44E72" w:rsidRPr="00F41726">
        <w:t xml:space="preserve"> </w:t>
      </w:r>
      <w:r w:rsidRPr="00F41726">
        <w:t xml:space="preserve">výšce </w:t>
      </w:r>
      <w:r w:rsidR="00F44E72" w:rsidRPr="00F41726">
        <w:t xml:space="preserve">vzduté </w:t>
      </w:r>
      <w:r w:rsidRPr="00F41726">
        <w:t xml:space="preserve">hladiny </w:t>
      </w:r>
      <w:r w:rsidR="00F44E72" w:rsidRPr="00F41726">
        <w:t>před vtokem do potrubí</w:t>
      </w:r>
      <w:r w:rsidRPr="00F41726">
        <w:t xml:space="preserve">. Rozhodujícím faktorem není absolutní velikost průtoku, ale relativní výška hladiny v závislosti na </w:t>
      </w:r>
      <w:r w:rsidR="00F44E72" w:rsidRPr="00F41726">
        <w:t>míře vzdutí od potrubí</w:t>
      </w:r>
      <w:r w:rsidRPr="00F41726">
        <w:t>. V níže uveden</w:t>
      </w:r>
      <w:r w:rsidR="005D741F" w:rsidRPr="00F41726">
        <w:t>ých tabulkách</w:t>
      </w:r>
      <w:r w:rsidRPr="00F41726">
        <w:t xml:space="preserve"> jsou uvedeny rozhodné výšky hladiny při použití potrubí </w:t>
      </w:r>
      <w:r w:rsidR="006649B2" w:rsidRPr="00F41726">
        <w:t xml:space="preserve">2x </w:t>
      </w:r>
      <w:r w:rsidRPr="00F41726">
        <w:t xml:space="preserve">DN </w:t>
      </w:r>
      <w:r w:rsidR="00297A6B" w:rsidRPr="00F41726">
        <w:t>800</w:t>
      </w:r>
      <w:r w:rsidRPr="00F41726">
        <w:t>/</w:t>
      </w:r>
      <w:r w:rsidR="00297A6B" w:rsidRPr="00F41726">
        <w:t>678</w:t>
      </w:r>
      <w:r w:rsidRPr="00F41726">
        <w:t xml:space="preserve"> s</w:t>
      </w:r>
      <w:r w:rsidR="00297A6B" w:rsidRPr="00F41726">
        <w:t> </w:t>
      </w:r>
      <w:r w:rsidRPr="00F41726">
        <w:t>hydraulickou</w:t>
      </w:r>
      <w:r w:rsidR="00297A6B" w:rsidRPr="00F41726">
        <w:t xml:space="preserve"> </w:t>
      </w:r>
      <w:r w:rsidRPr="00F41726">
        <w:t>drsností k</w:t>
      </w:r>
      <w:r w:rsidR="00A30AF4" w:rsidRPr="00F41726">
        <w:t xml:space="preserve"> </w:t>
      </w:r>
      <w:r w:rsidRPr="00F41726">
        <w:t>=</w:t>
      </w:r>
      <w:r w:rsidR="00A30AF4" w:rsidRPr="00F41726">
        <w:t xml:space="preserve"> </w:t>
      </w:r>
      <w:r w:rsidRPr="00F41726">
        <w:t>0,</w:t>
      </w:r>
      <w:r w:rsidR="00297A6B" w:rsidRPr="00F41726">
        <w:t>067</w:t>
      </w:r>
      <w:r w:rsidRPr="00F41726">
        <w:t xml:space="preserve"> mm. U jednotlivých stupňů SPA jsou navíc uvedeny orientační průtoky potrubím při </w:t>
      </w:r>
      <w:r w:rsidR="00297A6B" w:rsidRPr="00F41726">
        <w:t>daném sklonu.</w:t>
      </w:r>
      <w:r w:rsidRPr="00F41726">
        <w:t xml:space="preserve"> V případě použití menší, popř. větší dimenze potrubí nebo zvýšení jejich p</w:t>
      </w:r>
      <w:r w:rsidRPr="00F41726">
        <w:t>o</w:t>
      </w:r>
      <w:r w:rsidRPr="00F41726">
        <w:t>čtu a sklonu potrubí, dochází ke snížení, popř. zvýšení celkové kapacity převodu vody.</w:t>
      </w:r>
    </w:p>
    <w:p w14:paraId="0EE77A03" w14:textId="1663FDE4" w:rsidR="00297A6B" w:rsidRPr="00F41726" w:rsidRDefault="00297A6B" w:rsidP="005D741F">
      <w:pPr>
        <w:pStyle w:val="Odstavecseseznamem"/>
        <w:numPr>
          <w:ilvl w:val="0"/>
          <w:numId w:val="38"/>
        </w:numPr>
        <w:ind w:left="312" w:hanging="312"/>
        <w:contextualSpacing w:val="0"/>
      </w:pPr>
      <w:r w:rsidRPr="00F41726">
        <w:t xml:space="preserve">k výšce hladiny na líci obvodové hrázky. V tomto případě jsou SPA vztaženy relativně k výšce </w:t>
      </w:r>
      <w:r w:rsidR="005D741F" w:rsidRPr="00F41726">
        <w:t>hrázky, a to následovně:</w:t>
      </w:r>
    </w:p>
    <w:p w14:paraId="2B37CA98" w14:textId="5D2471B1" w:rsidR="005D741F" w:rsidRPr="00F41726" w:rsidRDefault="005D741F" w:rsidP="005D741F">
      <w:pPr>
        <w:pStyle w:val="Odstavecseseznamem"/>
        <w:numPr>
          <w:ilvl w:val="0"/>
          <w:numId w:val="39"/>
        </w:numPr>
        <w:tabs>
          <w:tab w:val="left" w:pos="1843"/>
        </w:tabs>
      </w:pPr>
      <w:r w:rsidRPr="00F41726">
        <w:t>I. SPA</w:t>
      </w:r>
      <w:r w:rsidRPr="00F41726">
        <w:tab/>
      </w:r>
      <w:r w:rsidRPr="00F41726">
        <w:rPr>
          <w:rFonts w:cs="Arial"/>
        </w:rPr>
        <w:t>~</w:t>
      </w:r>
      <w:r w:rsidRPr="00F41726">
        <w:t xml:space="preserve"> 1/2 výšky hrázky,</w:t>
      </w:r>
    </w:p>
    <w:p w14:paraId="51C42803" w14:textId="10EC3E44" w:rsidR="005D741F" w:rsidRPr="00F41726" w:rsidRDefault="005D741F" w:rsidP="005D741F">
      <w:pPr>
        <w:pStyle w:val="Odstavecseseznamem"/>
        <w:numPr>
          <w:ilvl w:val="0"/>
          <w:numId w:val="39"/>
        </w:numPr>
        <w:tabs>
          <w:tab w:val="left" w:pos="1843"/>
        </w:tabs>
      </w:pPr>
      <w:r w:rsidRPr="00F41726">
        <w:t>II. SPA</w:t>
      </w:r>
      <w:r w:rsidRPr="00F41726">
        <w:tab/>
      </w:r>
      <w:r w:rsidRPr="00F41726">
        <w:rPr>
          <w:rFonts w:cs="Arial"/>
        </w:rPr>
        <w:t>~</w:t>
      </w:r>
      <w:r w:rsidRPr="00F41726">
        <w:t xml:space="preserve"> 3/4 výšky hrázky,</w:t>
      </w:r>
    </w:p>
    <w:p w14:paraId="44516636" w14:textId="223F8880" w:rsidR="005D741F" w:rsidRPr="00F41726" w:rsidRDefault="005D741F" w:rsidP="005D741F">
      <w:pPr>
        <w:pStyle w:val="Odstavecseseznamem"/>
        <w:numPr>
          <w:ilvl w:val="0"/>
          <w:numId w:val="39"/>
        </w:numPr>
        <w:tabs>
          <w:tab w:val="left" w:pos="1843"/>
        </w:tabs>
      </w:pPr>
      <w:r w:rsidRPr="00F41726">
        <w:t>III. SPA</w:t>
      </w:r>
      <w:r w:rsidRPr="00F41726">
        <w:tab/>
      </w:r>
      <w:r w:rsidRPr="00F41726">
        <w:rPr>
          <w:rFonts w:cs="Arial"/>
        </w:rPr>
        <w:t>~</w:t>
      </w:r>
      <w:r w:rsidRPr="00F41726">
        <w:t xml:space="preserve"> 12/13 výšky hrázky.</w:t>
      </w:r>
    </w:p>
    <w:p w14:paraId="79345BCF" w14:textId="1CC811A6" w:rsidR="004610BC" w:rsidRDefault="004610BC" w:rsidP="006C42E0">
      <w:r w:rsidRPr="004610BC">
        <w:t xml:space="preserve">Pro staveniště se </w:t>
      </w:r>
      <w:r w:rsidR="005D741F">
        <w:t xml:space="preserve">v případě potrubí </w:t>
      </w:r>
      <w:r w:rsidRPr="004610BC">
        <w:t>navrhuje vyhlašování stupňů povodňové aktivity za těchto podmínek:</w:t>
      </w:r>
    </w:p>
    <w:p w14:paraId="68B31E11" w14:textId="77777777" w:rsidR="005A3784" w:rsidRPr="00A60CC4" w:rsidRDefault="005A3784" w:rsidP="00A60CC4">
      <w:pPr>
        <w:pStyle w:val="Bezmezer"/>
        <w:rPr>
          <w:rStyle w:val="Siln"/>
        </w:rPr>
      </w:pPr>
      <w:r w:rsidRPr="00227C69">
        <w:rPr>
          <w:rStyle w:val="Siln"/>
          <w:highlight w:val="green"/>
        </w:rPr>
        <w:t>I. SP</w:t>
      </w:r>
      <w:r w:rsidR="00CF30D9" w:rsidRPr="00227C69">
        <w:rPr>
          <w:rStyle w:val="Siln"/>
          <w:highlight w:val="green"/>
        </w:rPr>
        <w:t>A – stav vyhlašovat v případě, kdy</w:t>
      </w:r>
      <w:r w:rsidRPr="00227C69">
        <w:rPr>
          <w:rStyle w:val="Siln"/>
          <w:highlight w:val="green"/>
        </w:rPr>
        <w:t>:</w:t>
      </w:r>
    </w:p>
    <w:p w14:paraId="0DD3F8A5" w14:textId="77777777" w:rsidR="008D7B30" w:rsidRPr="008D7B30" w:rsidRDefault="008D7B30" w:rsidP="00C90E4D">
      <w:pPr>
        <w:pStyle w:val="Seznam"/>
        <w:numPr>
          <w:ilvl w:val="0"/>
          <w:numId w:val="23"/>
        </w:numPr>
        <w:ind w:left="714" w:hanging="357"/>
      </w:pPr>
      <w:r w:rsidRPr="008D7B30">
        <w:t>ČHMÚ předpovídá bouřkovou činnost.</w:t>
      </w:r>
    </w:p>
    <w:p w14:paraId="38038174" w14:textId="77777777" w:rsidR="005A3784" w:rsidRPr="00D176B9" w:rsidRDefault="005A3784" w:rsidP="006C42E0">
      <w:pPr>
        <w:rPr>
          <w:rStyle w:val="Siln"/>
        </w:rPr>
      </w:pPr>
      <w:r w:rsidRPr="00227C69">
        <w:rPr>
          <w:rStyle w:val="Siln"/>
          <w:highlight w:val="yellow"/>
        </w:rPr>
        <w:t xml:space="preserve">II. SPA </w:t>
      </w:r>
      <w:r w:rsidR="00741B32" w:rsidRPr="00227C69">
        <w:rPr>
          <w:rStyle w:val="Siln"/>
          <w:highlight w:val="yellow"/>
        </w:rPr>
        <w:t>–</w:t>
      </w:r>
      <w:r w:rsidRPr="00227C69">
        <w:rPr>
          <w:rStyle w:val="Siln"/>
          <w:highlight w:val="yellow"/>
        </w:rPr>
        <w:t xml:space="preserve"> </w:t>
      </w:r>
      <w:r w:rsidR="00E648E3" w:rsidRPr="00227C69">
        <w:rPr>
          <w:rStyle w:val="Siln"/>
          <w:highlight w:val="yellow"/>
        </w:rPr>
        <w:t>stav vyhlašovat v případě, kdy:</w:t>
      </w:r>
    </w:p>
    <w:p w14:paraId="4393B3D8" w14:textId="7C388D85" w:rsidR="00F41726" w:rsidRDefault="008D7B30" w:rsidP="008D7B30">
      <w:pPr>
        <w:pStyle w:val="Seznam"/>
        <w:numPr>
          <w:ilvl w:val="0"/>
          <w:numId w:val="30"/>
        </w:numPr>
      </w:pPr>
      <w:r w:rsidRPr="006523A2">
        <w:t>podle stavu povětrnostní situace nad pracovištěm (stav bouřkových mraků)</w:t>
      </w:r>
      <w:r>
        <w:t>.</w:t>
      </w:r>
    </w:p>
    <w:p w14:paraId="5AFF6D6B" w14:textId="0927CBC4" w:rsidR="0014297C" w:rsidRDefault="0014297C" w:rsidP="00CF351B"/>
    <w:p w14:paraId="141576FE" w14:textId="77777777" w:rsidR="005A3784" w:rsidRPr="00DF7082" w:rsidRDefault="005A3784" w:rsidP="006C42E0">
      <w:pPr>
        <w:rPr>
          <w:rStyle w:val="Siln"/>
          <w:color w:val="FFFFFF" w:themeColor="background1"/>
        </w:rPr>
      </w:pPr>
      <w:r w:rsidRPr="00DF7082">
        <w:rPr>
          <w:rStyle w:val="Siln"/>
          <w:color w:val="FFFFFF" w:themeColor="background1"/>
          <w:highlight w:val="red"/>
        </w:rPr>
        <w:t xml:space="preserve">III. SPA </w:t>
      </w:r>
      <w:r w:rsidR="00FD68EF" w:rsidRPr="00DF7082">
        <w:rPr>
          <w:rStyle w:val="Siln"/>
          <w:color w:val="FFFFFF" w:themeColor="background1"/>
          <w:highlight w:val="red"/>
        </w:rPr>
        <w:t>–</w:t>
      </w:r>
      <w:r w:rsidRPr="00DF7082">
        <w:rPr>
          <w:rStyle w:val="Siln"/>
          <w:color w:val="FFFFFF" w:themeColor="background1"/>
          <w:highlight w:val="red"/>
        </w:rPr>
        <w:t xml:space="preserve"> se vyhlašuje </w:t>
      </w:r>
      <w:r w:rsidR="00892B96" w:rsidRPr="00DF7082">
        <w:rPr>
          <w:rStyle w:val="Siln"/>
          <w:color w:val="FFFFFF" w:themeColor="background1"/>
          <w:highlight w:val="red"/>
        </w:rPr>
        <w:t>v případě:</w:t>
      </w:r>
    </w:p>
    <w:p w14:paraId="2E7DFDA9" w14:textId="77777777" w:rsidR="008D7B30" w:rsidRDefault="008D7B30" w:rsidP="008D7B30">
      <w:pPr>
        <w:pStyle w:val="Seznam"/>
        <w:numPr>
          <w:ilvl w:val="0"/>
          <w:numId w:val="31"/>
        </w:numPr>
      </w:pPr>
      <w:r w:rsidRPr="006523A2">
        <w:t>zjištění podmínek pro vznik přívalových dešťů (náhle setmění a bouřkové mraky nad pracovištěm)</w:t>
      </w:r>
      <w:r>
        <w:t>.</w:t>
      </w:r>
    </w:p>
    <w:p w14:paraId="4D56F555" w14:textId="77777777" w:rsidR="002B21D0" w:rsidRDefault="002B21D0" w:rsidP="009D0E63">
      <w:pPr>
        <w:spacing w:after="0"/>
        <w:rPr>
          <w:i/>
        </w:rPr>
      </w:pPr>
    </w:p>
    <w:p w14:paraId="05E81B8F" w14:textId="7D64664B" w:rsidR="00227C69" w:rsidRPr="00227C69" w:rsidRDefault="00227C69" w:rsidP="00227C69">
      <w:pPr>
        <w:rPr>
          <w:i/>
        </w:rPr>
      </w:pPr>
      <w:r w:rsidRPr="00227C69">
        <w:rPr>
          <w:i/>
        </w:rPr>
        <w:t xml:space="preserve">Poznámka: Výše uvedené výšky SPA vycházejí z potřeby zajištění bezpečné výstavby a ochrany stavby před </w:t>
      </w:r>
      <w:r w:rsidR="005D7E68">
        <w:rPr>
          <w:i/>
        </w:rPr>
        <w:t xml:space="preserve">škodami způsobenými </w:t>
      </w:r>
      <w:r w:rsidRPr="00227C69">
        <w:rPr>
          <w:i/>
        </w:rPr>
        <w:t>nepříznivými průtoky</w:t>
      </w:r>
    </w:p>
    <w:p w14:paraId="3475F525" w14:textId="77777777" w:rsidR="009F3015" w:rsidRPr="00941D1F" w:rsidRDefault="009F3015" w:rsidP="005671A5">
      <w:r w:rsidRPr="00941D1F">
        <w:t>V průběhu stavby je nutné sledovat intenzitu srážek, protože výše popsané stavy bdělosti, pohotovosti a</w:t>
      </w:r>
      <w:r w:rsidR="008A5233">
        <w:t> </w:t>
      </w:r>
      <w:r w:rsidRPr="00941D1F">
        <w:t xml:space="preserve">ohrožení mohou následovat rychle za sebou. Znamená to tedy rychlé odstranění </w:t>
      </w:r>
      <w:r w:rsidR="00741B32">
        <w:t xml:space="preserve">strojních mechanizmů, stavebního materiálu a dalších předmětů </w:t>
      </w:r>
      <w:r w:rsidR="005671A5">
        <w:t>ze staveniště</w:t>
      </w:r>
      <w:r w:rsidR="009F04AD">
        <w:t xml:space="preserve"> a evakuaci pracovníků do bezp</w:t>
      </w:r>
      <w:r w:rsidR="00241880">
        <w:t>e</w:t>
      </w:r>
      <w:r w:rsidR="009F04AD">
        <w:t>čí.</w:t>
      </w:r>
    </w:p>
    <w:p w14:paraId="2C4A6F20" w14:textId="77777777" w:rsidR="009F3015" w:rsidRDefault="009F3015" w:rsidP="006C42E0">
      <w:r w:rsidRPr="00941D1F">
        <w:t>Dle těchto hodnot se bude povodňová komise stavby řídit v součinnosti s následnými povinnostmi a</w:t>
      </w:r>
      <w:r w:rsidR="008A5233">
        <w:t> </w:t>
      </w:r>
      <w:r w:rsidRPr="00941D1F">
        <w:t>opatřeními pro zmírnění účinku povodně.</w:t>
      </w:r>
    </w:p>
    <w:p w14:paraId="3E95DA91" w14:textId="77777777" w:rsidR="008D7B30" w:rsidRPr="008D7B30" w:rsidRDefault="008D7B30" w:rsidP="008D7B30">
      <w:r w:rsidRPr="008D7B30">
        <w:t>Barevné označení jednotlivých SPA představuje jejich vyznačení na stavbě, např. nástřikem, přiložením latě s vyznačenými SPA k nátoku do potrubí apod.</w:t>
      </w:r>
    </w:p>
    <w:p w14:paraId="15EED282" w14:textId="77777777" w:rsidR="007056E5" w:rsidRPr="009F04AD" w:rsidRDefault="009F04AD" w:rsidP="006C42E0">
      <w:pPr>
        <w:pStyle w:val="Nadpis2"/>
      </w:pPr>
      <w:bookmarkStart w:id="44" w:name="_Toc513372995"/>
      <w:bookmarkStart w:id="45" w:name="_Toc513563570"/>
      <w:bookmarkStart w:id="46" w:name="_Toc513563795"/>
      <w:bookmarkStart w:id="47" w:name="_Toc5783750"/>
      <w:r w:rsidRPr="009F04AD">
        <w:lastRenderedPageBreak/>
        <w:t>POVODŇOVÁ KOMISE STAVBY</w:t>
      </w:r>
      <w:bookmarkEnd w:id="44"/>
      <w:bookmarkEnd w:id="45"/>
      <w:bookmarkEnd w:id="46"/>
      <w:bookmarkEnd w:id="47"/>
    </w:p>
    <w:p w14:paraId="060E72F0" w14:textId="77777777" w:rsidR="007056E5" w:rsidRPr="00941D1F" w:rsidRDefault="007056E5" w:rsidP="006C42E0">
      <w:pPr>
        <w:pStyle w:val="Zhlav"/>
      </w:pPr>
      <w:r w:rsidRPr="00941D1F">
        <w:t>Povodňová komise stavby zahajuje činnost, jakmile nasta</w:t>
      </w:r>
      <w:r w:rsidR="0015630E" w:rsidRPr="00941D1F">
        <w:t>ne</w:t>
      </w:r>
      <w:r w:rsidRPr="00941D1F">
        <w:t xml:space="preserve"> I.</w:t>
      </w:r>
      <w:r w:rsidR="0015630E" w:rsidRPr="00941D1F">
        <w:t xml:space="preserve"> </w:t>
      </w:r>
      <w:r w:rsidRPr="00941D1F">
        <w:t xml:space="preserve">SPA </w:t>
      </w:r>
      <w:r w:rsidR="00BA1CF8">
        <w:t>s ohledem na prognózu dalšího srážk</w:t>
      </w:r>
      <w:r w:rsidR="00BA1CF8">
        <w:t>o</w:t>
      </w:r>
      <w:r w:rsidR="00BA1CF8">
        <w:t xml:space="preserve">vého vývoje </w:t>
      </w:r>
      <w:r w:rsidRPr="00941D1F">
        <w:t>nebo</w:t>
      </w:r>
      <w:r w:rsidRPr="00941D1F">
        <w:rPr>
          <w:color w:val="FF0000"/>
        </w:rPr>
        <w:t xml:space="preserve"> </w:t>
      </w:r>
      <w:r w:rsidRPr="00941D1F">
        <w:t xml:space="preserve">předseda </w:t>
      </w:r>
      <w:r w:rsidR="008C6A77">
        <w:t>povodňové komise</w:t>
      </w:r>
      <w:r w:rsidRPr="00941D1F">
        <w:t>, popř. jeho zástupce, obdrží hlášení příslušného povodňov</w:t>
      </w:r>
      <w:r w:rsidRPr="00941D1F">
        <w:t>é</w:t>
      </w:r>
      <w:r w:rsidRPr="00941D1F">
        <w:t xml:space="preserve">ho orgánu o možném vzniku povodně. Členové povodňové komise se dostaví do </w:t>
      </w:r>
      <w:r w:rsidR="005B6CBD" w:rsidRPr="00941D1F">
        <w:t>zájmové lokality</w:t>
      </w:r>
      <w:r w:rsidRPr="00941D1F">
        <w:t xml:space="preserve"> a budou v pohotovosti až do doby poklesu hladiny pod stav bdělosti.</w:t>
      </w:r>
    </w:p>
    <w:p w14:paraId="735C0D05" w14:textId="77777777" w:rsidR="00995374" w:rsidRPr="00764403" w:rsidRDefault="007056E5" w:rsidP="006C42E0">
      <w:r w:rsidRPr="00BA1CF8">
        <w:t xml:space="preserve">Povinností komise je především zorganizovat povodňovou službu a zorganizovat zabezpečovací </w:t>
      </w:r>
      <w:r w:rsidR="008C6A77">
        <w:t xml:space="preserve">a </w:t>
      </w:r>
      <w:r w:rsidRPr="00BA1CF8">
        <w:t>záchra</w:t>
      </w:r>
      <w:r w:rsidRPr="00BA1CF8">
        <w:t>n</w:t>
      </w:r>
      <w:r w:rsidRPr="00BA1CF8">
        <w:t>né práce.</w:t>
      </w:r>
      <w:r w:rsidR="00D06A17">
        <w:t xml:space="preserve"> </w:t>
      </w:r>
      <w:r w:rsidR="00995374" w:rsidRPr="00196BB9">
        <w:rPr>
          <w:u w:val="single"/>
        </w:rPr>
        <w:t xml:space="preserve">Předseda </w:t>
      </w:r>
      <w:r w:rsidR="008C6A77" w:rsidRPr="00196BB9">
        <w:rPr>
          <w:u w:val="single"/>
        </w:rPr>
        <w:t>povodňové komise</w:t>
      </w:r>
      <w:r w:rsidR="00995374" w:rsidRPr="00196BB9">
        <w:rPr>
          <w:u w:val="single"/>
        </w:rPr>
        <w:t xml:space="preserve"> </w:t>
      </w:r>
      <w:r w:rsidR="005B6CBD" w:rsidRPr="00196BB9">
        <w:rPr>
          <w:u w:val="single"/>
        </w:rPr>
        <w:t>stavby</w:t>
      </w:r>
      <w:r w:rsidR="00605A83" w:rsidRPr="00196BB9">
        <w:rPr>
          <w:u w:val="single"/>
        </w:rPr>
        <w:t xml:space="preserve"> </w:t>
      </w:r>
      <w:r w:rsidR="00995374" w:rsidRPr="00196BB9">
        <w:rPr>
          <w:u w:val="single"/>
        </w:rPr>
        <w:t xml:space="preserve">zodpovídá za povodňovou ochranu </w:t>
      </w:r>
      <w:r w:rsidR="005B6CBD" w:rsidRPr="00196BB9">
        <w:rPr>
          <w:u w:val="single"/>
        </w:rPr>
        <w:t>stavby</w:t>
      </w:r>
      <w:r w:rsidR="00BA1CF8" w:rsidRPr="00196BB9">
        <w:rPr>
          <w:u w:val="single"/>
        </w:rPr>
        <w:t>.</w:t>
      </w:r>
    </w:p>
    <w:p w14:paraId="2D6C5C9F" w14:textId="77777777" w:rsidR="008C6A77" w:rsidRDefault="008C6A77" w:rsidP="006C42E0">
      <w:r>
        <w:t>Vzhledem k charakt</w:t>
      </w:r>
      <w:r w:rsidR="00D06A17">
        <w:t>e</w:t>
      </w:r>
      <w:r>
        <w:t xml:space="preserve">ru a rozsahu stavby je </w:t>
      </w:r>
      <w:r w:rsidR="00D06A17">
        <w:t>předsedou povodňové komise stavby investor stavby samotný, popř. jím pověřený zhotovitel stavby.</w:t>
      </w:r>
    </w:p>
    <w:p w14:paraId="312A1781" w14:textId="77777777" w:rsidR="007056E5" w:rsidRPr="00BA1CF8" w:rsidRDefault="00434362" w:rsidP="00434362">
      <w:pPr>
        <w:pStyle w:val="Nadpis3"/>
      </w:pPr>
      <w:bookmarkStart w:id="48" w:name="_Toc513372996"/>
      <w:bookmarkStart w:id="49" w:name="_Toc513563571"/>
      <w:bookmarkStart w:id="50" w:name="_Toc513563796"/>
      <w:bookmarkStart w:id="51" w:name="_Toc5783751"/>
      <w:r>
        <w:t xml:space="preserve">Činnost povodňové komise </w:t>
      </w:r>
      <w:bookmarkEnd w:id="48"/>
      <w:bookmarkEnd w:id="49"/>
      <w:bookmarkEnd w:id="50"/>
      <w:r>
        <w:t>při dosažení limitních hodnot SPA</w:t>
      </w:r>
      <w:bookmarkEnd w:id="51"/>
    </w:p>
    <w:p w14:paraId="36D47E3D" w14:textId="77777777" w:rsidR="007056E5" w:rsidRPr="00941D1F" w:rsidRDefault="007056E5" w:rsidP="00FD68EF">
      <w:pPr>
        <w:rPr>
          <w:u w:val="single"/>
        </w:rPr>
      </w:pPr>
      <w:r w:rsidRPr="00941D1F">
        <w:t xml:space="preserve">V případě hrozby zatopení </w:t>
      </w:r>
      <w:r w:rsidR="0050154C" w:rsidRPr="00941D1F">
        <w:t>nebo vyhlášení jednotlivých SPA</w:t>
      </w:r>
      <w:r w:rsidRPr="00941D1F">
        <w:t xml:space="preserve"> je zabezpečeno varování pracovníků osobně nebo pomocí mobilního telefonu.</w:t>
      </w:r>
    </w:p>
    <w:p w14:paraId="10FBC3DA" w14:textId="77777777" w:rsidR="007056E5" w:rsidRPr="00FD68EF" w:rsidRDefault="007056E5" w:rsidP="00FD68EF">
      <w:pPr>
        <w:rPr>
          <w:rStyle w:val="Siln"/>
        </w:rPr>
      </w:pPr>
      <w:r w:rsidRPr="00FD68EF">
        <w:rPr>
          <w:rStyle w:val="Siln"/>
        </w:rPr>
        <w:t>I. SPA</w:t>
      </w:r>
    </w:p>
    <w:p w14:paraId="259545EF" w14:textId="4E09E0C7" w:rsidR="005F6E31" w:rsidRDefault="005F6E31" w:rsidP="005F6E31">
      <w:r>
        <w:t>Probíhá každodenní odečet vodního stavu na vodočetné lati, resp. na vtoku do potrubí, a sledování předp</w:t>
      </w:r>
      <w:r>
        <w:t>o</w:t>
      </w:r>
      <w:r>
        <w:t xml:space="preserve">vědi počasí s ohledem na vývoj vodních stavů. Minimální četnost odečtů je doporučena v intervalu 2x denně. Prognóza vývoje vodních stavů může </w:t>
      </w:r>
      <w:r w:rsidR="00F41726">
        <w:t>být doplněna informacemi poskytnutými odborem</w:t>
      </w:r>
      <w:r>
        <w:t xml:space="preserve"> vodohospodářského dispečinku Povodí Ohře, státní podnik, popř. informacemi z webových stránek Českého hydrometeorologi</w:t>
      </w:r>
      <w:r>
        <w:t>c</w:t>
      </w:r>
      <w:r>
        <w:t>kého ústavu. V místě stavby</w:t>
      </w:r>
      <w:r w:rsidR="0007694F">
        <w:t>,</w:t>
      </w:r>
      <w:r>
        <w:t xml:space="preserve"> </w:t>
      </w:r>
      <w:r w:rsidR="00F41726">
        <w:t>v případě výskytu intenzivních přívalo</w:t>
      </w:r>
      <w:r w:rsidR="0007694F">
        <w:t xml:space="preserve">vých srážek, </w:t>
      </w:r>
      <w:r>
        <w:t>lze na vodním toku oček</w:t>
      </w:r>
      <w:r>
        <w:t>á</w:t>
      </w:r>
      <w:r>
        <w:t>va</w:t>
      </w:r>
      <w:r w:rsidR="00F41726">
        <w:t>t</w:t>
      </w:r>
      <w:r w:rsidR="0007694F">
        <w:t>,</w:t>
      </w:r>
      <w:r w:rsidR="00F41726">
        <w:t xml:space="preserve"> zejména v le</w:t>
      </w:r>
      <w:r w:rsidR="0007694F">
        <w:t>t</w:t>
      </w:r>
      <w:r w:rsidR="00F41726">
        <w:t xml:space="preserve">ním období, </w:t>
      </w:r>
      <w:r>
        <w:t xml:space="preserve">velmi rychlý vzestup </w:t>
      </w:r>
      <w:r w:rsidR="0007694F">
        <w:t>hladiny</w:t>
      </w:r>
      <w:r>
        <w:t xml:space="preserve">. </w:t>
      </w:r>
      <w:r w:rsidR="0007694F">
        <w:t>Z tohoto důvodu j</w:t>
      </w:r>
      <w:r>
        <w:t>e třeba věnovat zvýšenou p</w:t>
      </w:r>
      <w:r>
        <w:t>o</w:t>
      </w:r>
      <w:r>
        <w:t>zornost preventivním opatřením, např.:</w:t>
      </w:r>
    </w:p>
    <w:p w14:paraId="6AA89D17" w14:textId="606FCFB5" w:rsidR="005F6E31" w:rsidRDefault="005F6E31" w:rsidP="005F6E31">
      <w:pPr>
        <w:pStyle w:val="Seznam"/>
        <w:numPr>
          <w:ilvl w:val="0"/>
          <w:numId w:val="32"/>
        </w:numPr>
      </w:pPr>
      <w:r>
        <w:t>udržovat průtočnost koryta vodního toku odstraňováním naplavených předmětů v místě stavby,</w:t>
      </w:r>
    </w:p>
    <w:p w14:paraId="619F6F31" w14:textId="77777777" w:rsidR="005F6E31" w:rsidRDefault="005F6E31" w:rsidP="005F6E31">
      <w:pPr>
        <w:pStyle w:val="Seznam"/>
        <w:numPr>
          <w:ilvl w:val="0"/>
          <w:numId w:val="32"/>
        </w:numPr>
      </w:pPr>
      <w:r>
        <w:t>neskladovat vybouraný stavební materiál v korytě vodního toku,</w:t>
      </w:r>
    </w:p>
    <w:p w14:paraId="3C79A3F6" w14:textId="442B9F34" w:rsidR="005F6E31" w:rsidRDefault="005F6E31" w:rsidP="005F6E31">
      <w:pPr>
        <w:pStyle w:val="Seznam"/>
        <w:numPr>
          <w:ilvl w:val="0"/>
          <w:numId w:val="32"/>
        </w:numPr>
      </w:pPr>
      <w:r>
        <w:t xml:space="preserve">při každém přerušení prací </w:t>
      </w:r>
      <w:r w:rsidR="0007694F">
        <w:t xml:space="preserve">odstraňovat </w:t>
      </w:r>
      <w:r>
        <w:t>z</w:t>
      </w:r>
      <w:r w:rsidR="0007694F">
        <w:t xml:space="preserve"> koryta </w:t>
      </w:r>
      <w:r>
        <w:t>vodního toku neupotřebený stavební materiál a</w:t>
      </w:r>
      <w:r w:rsidR="008A5233">
        <w:t> </w:t>
      </w:r>
      <w:r>
        <w:t>vyvézt stavební techniku.</w:t>
      </w:r>
    </w:p>
    <w:p w14:paraId="2193E332" w14:textId="77777777" w:rsidR="005F6E31" w:rsidRDefault="005F6E31" w:rsidP="005F6E31">
      <w:r>
        <w:t>Při dosažení I. SPA je</w:t>
      </w:r>
      <w:r w:rsidRPr="00941D1F">
        <w:t xml:space="preserve"> zahájena činnost povodňové hlídky. </w:t>
      </w:r>
      <w:r w:rsidRPr="00BA1CF8">
        <w:t>S nastalou situací budou seznámeni všichni pr</w:t>
      </w:r>
      <w:r w:rsidRPr="00BA1CF8">
        <w:t>a</w:t>
      </w:r>
      <w:r w:rsidRPr="00BA1CF8">
        <w:t>covníci stavby</w:t>
      </w:r>
      <w:r>
        <w:t>.</w:t>
      </w:r>
    </w:p>
    <w:p w14:paraId="417FABF0" w14:textId="77777777" w:rsidR="005B6CBD" w:rsidRPr="00A60CC4" w:rsidRDefault="007056E5" w:rsidP="00A60CC4">
      <w:pPr>
        <w:pStyle w:val="Normln1"/>
        <w:spacing w:after="120" w:line="312" w:lineRule="auto"/>
        <w:jc w:val="both"/>
        <w:rPr>
          <w:rStyle w:val="Siln"/>
          <w:rFonts w:cs="Arial"/>
        </w:rPr>
      </w:pPr>
      <w:r w:rsidRPr="00A60CC4">
        <w:rPr>
          <w:rStyle w:val="Siln"/>
          <w:rFonts w:cs="Arial"/>
        </w:rPr>
        <w:t>II. SPA</w:t>
      </w:r>
    </w:p>
    <w:p w14:paraId="59F3E78F" w14:textId="77777777" w:rsidR="007056E5" w:rsidRPr="00941D1F" w:rsidRDefault="007056E5" w:rsidP="00FD68EF">
      <w:r w:rsidRPr="00941D1F">
        <w:t>Po vyhlášení II.</w:t>
      </w:r>
      <w:r w:rsidR="0015630E" w:rsidRPr="00941D1F">
        <w:t xml:space="preserve"> </w:t>
      </w:r>
      <w:r w:rsidRPr="00941D1F">
        <w:t>SPA povodňovou komisí stavby budou probíhat pravidelné kontroly zájmové lokality a bude zvýšena četnost zjišťování údajů o hydrologické situaci. Nadále je udržován pravidelný kontakt s</w:t>
      </w:r>
      <w:r w:rsidR="005B6CBD" w:rsidRPr="00941D1F">
        <w:t xml:space="preserve"> odborem vodohospodářského dispečinku Povodí </w:t>
      </w:r>
      <w:r w:rsidR="005F6E31">
        <w:t>Ohře</w:t>
      </w:r>
      <w:r w:rsidR="00B36A58">
        <w:t>, státní podnik</w:t>
      </w:r>
      <w:r w:rsidR="005B6CBD" w:rsidRPr="00941D1F">
        <w:t>.</w:t>
      </w:r>
      <w:r w:rsidRPr="00941D1F">
        <w:t xml:space="preserve"> Minimální četnost pozorování při dosažení nebo vyhlášení II.</w:t>
      </w:r>
      <w:r w:rsidR="00004619" w:rsidRPr="00941D1F">
        <w:t xml:space="preserve"> </w:t>
      </w:r>
      <w:r w:rsidRPr="00941D1F">
        <w:t xml:space="preserve">SPA je doporučena </w:t>
      </w:r>
      <w:r w:rsidR="00B36A58">
        <w:t xml:space="preserve">v intervalu </w:t>
      </w:r>
      <w:r w:rsidRPr="00941D1F">
        <w:t xml:space="preserve">3 x denně. </w:t>
      </w:r>
      <w:r w:rsidR="00B36A58">
        <w:t>Při II. SPA j</w:t>
      </w:r>
      <w:r w:rsidRPr="00941D1F">
        <w:t>sou prováděny zápisy do povodňové kn</w:t>
      </w:r>
      <w:r w:rsidRPr="00941D1F">
        <w:t>i</w:t>
      </w:r>
      <w:r w:rsidRPr="00941D1F">
        <w:t>hy</w:t>
      </w:r>
      <w:r w:rsidR="00B36A58">
        <w:t xml:space="preserve">, </w:t>
      </w:r>
      <w:r w:rsidR="005B6CBD" w:rsidRPr="00941D1F">
        <w:t>příp. do stavebního deníku</w:t>
      </w:r>
      <w:r w:rsidR="00B36A58">
        <w:t>.</w:t>
      </w:r>
    </w:p>
    <w:p w14:paraId="7D073CD3" w14:textId="77777777" w:rsidR="00234707" w:rsidRPr="00BA1CF8" w:rsidRDefault="0050528A" w:rsidP="005F6E31">
      <w:pPr>
        <w:pStyle w:val="Seznam"/>
        <w:numPr>
          <w:ilvl w:val="0"/>
          <w:numId w:val="33"/>
        </w:numPr>
      </w:pPr>
      <w:r>
        <w:t>povodňová komise</w:t>
      </w:r>
      <w:r w:rsidR="00234707" w:rsidRPr="00BA1CF8">
        <w:t xml:space="preserve"> stavby je ve spojení s příslušnou povodňovou komisí obce a pravidelně se info</w:t>
      </w:r>
      <w:r w:rsidR="00234707" w:rsidRPr="00BA1CF8">
        <w:t>r</w:t>
      </w:r>
      <w:r w:rsidR="00234707" w:rsidRPr="00BA1CF8">
        <w:t>muje o prognóze průtoku a průběhu povodně,</w:t>
      </w:r>
    </w:p>
    <w:p w14:paraId="19B56FBA" w14:textId="77777777" w:rsidR="007056E5" w:rsidRPr="00BA1CF8" w:rsidRDefault="00234707" w:rsidP="005F6E31">
      <w:pPr>
        <w:pStyle w:val="Seznam"/>
        <w:numPr>
          <w:ilvl w:val="0"/>
          <w:numId w:val="33"/>
        </w:numPr>
      </w:pPr>
      <w:r w:rsidRPr="00BA1CF8">
        <w:t>n</w:t>
      </w:r>
      <w:r w:rsidR="007056E5" w:rsidRPr="00BA1CF8">
        <w:t>a pracovišt</w:t>
      </w:r>
      <w:r w:rsidRPr="00BA1CF8">
        <w:t>i</w:t>
      </w:r>
      <w:r w:rsidR="007056E5" w:rsidRPr="00BA1CF8">
        <w:t xml:space="preserve"> </w:t>
      </w:r>
      <w:r w:rsidR="0050528A">
        <w:t>je</w:t>
      </w:r>
      <w:r w:rsidR="007056E5" w:rsidRPr="00BA1CF8">
        <w:t xml:space="preserve"> ukonč</w:t>
      </w:r>
      <w:r w:rsidR="0050528A">
        <w:t>ena</w:t>
      </w:r>
      <w:r w:rsidR="007056E5" w:rsidRPr="00BA1CF8">
        <w:t xml:space="preserve"> pracovní činnost,</w:t>
      </w:r>
    </w:p>
    <w:p w14:paraId="608BFCD3" w14:textId="77777777" w:rsidR="007056E5" w:rsidRPr="00BA1CF8" w:rsidRDefault="007056E5" w:rsidP="005F6E31">
      <w:pPr>
        <w:pStyle w:val="Seznam"/>
        <w:numPr>
          <w:ilvl w:val="0"/>
          <w:numId w:val="33"/>
        </w:numPr>
      </w:pPr>
      <w:r w:rsidRPr="00BA1CF8">
        <w:t xml:space="preserve">z lokality, která je ohrožena zaplavením </w:t>
      </w:r>
      <w:r w:rsidR="00AA2040">
        <w:t>jsou odstraněny</w:t>
      </w:r>
      <w:r w:rsidRPr="00BA1CF8">
        <w:t xml:space="preserve"> stroje a materiály, které by se zaplavením znehodnotily nebo mohly způsobit škody, popř. vytvořit překážku plynulému odtoku vody,</w:t>
      </w:r>
    </w:p>
    <w:p w14:paraId="756F04B7" w14:textId="06CB8E79" w:rsidR="007056E5" w:rsidRPr="00BA1CF8" w:rsidRDefault="007056E5" w:rsidP="005F6E31">
      <w:pPr>
        <w:pStyle w:val="Seznam"/>
        <w:numPr>
          <w:ilvl w:val="0"/>
          <w:numId w:val="33"/>
        </w:numPr>
      </w:pPr>
      <w:r w:rsidRPr="00BA1CF8">
        <w:t>budou upevněny všechny předměty, kt</w:t>
      </w:r>
      <w:r w:rsidR="003C7586">
        <w:t>eré by mohla voda strhnout a odplavit</w:t>
      </w:r>
      <w:r w:rsidRPr="00BA1CF8">
        <w:t>,</w:t>
      </w:r>
    </w:p>
    <w:p w14:paraId="3F14C70F" w14:textId="77777777" w:rsidR="007056E5" w:rsidRDefault="007056E5" w:rsidP="005F6E31">
      <w:pPr>
        <w:pStyle w:val="Seznam"/>
        <w:numPr>
          <w:ilvl w:val="0"/>
          <w:numId w:val="33"/>
        </w:numPr>
      </w:pPr>
      <w:r w:rsidRPr="00BA1CF8">
        <w:lastRenderedPageBreak/>
        <w:t xml:space="preserve">pro zmírnění ekologických následků budou </w:t>
      </w:r>
      <w:r w:rsidR="002B7BF1" w:rsidRPr="00BA1CF8">
        <w:t xml:space="preserve">veškeré látky a materiály závadné vodám </w:t>
      </w:r>
      <w:r w:rsidRPr="00BA1CF8">
        <w:t xml:space="preserve">odvezeny </w:t>
      </w:r>
      <w:r w:rsidR="00234707" w:rsidRPr="00BA1CF8">
        <w:t>m</w:t>
      </w:r>
      <w:r w:rsidR="00234707" w:rsidRPr="00BA1CF8">
        <w:t>i</w:t>
      </w:r>
      <w:r w:rsidR="00234707" w:rsidRPr="00BA1CF8">
        <w:t xml:space="preserve">mo záplavové území </w:t>
      </w:r>
      <w:r w:rsidR="002B7BF1" w:rsidRPr="00BA1CF8">
        <w:t>toku</w:t>
      </w:r>
      <w:r w:rsidR="005F6E31">
        <w:t>.</w:t>
      </w:r>
    </w:p>
    <w:p w14:paraId="1B25578E" w14:textId="77777777" w:rsidR="002B35B1" w:rsidRPr="00A60CC4" w:rsidRDefault="007056E5" w:rsidP="00A60CC4">
      <w:pPr>
        <w:pStyle w:val="Normln1"/>
        <w:spacing w:after="120" w:line="312" w:lineRule="auto"/>
        <w:jc w:val="both"/>
        <w:rPr>
          <w:rStyle w:val="Siln"/>
          <w:rFonts w:cs="Arial"/>
        </w:rPr>
      </w:pPr>
      <w:r w:rsidRPr="00A60CC4">
        <w:rPr>
          <w:rStyle w:val="Siln"/>
          <w:rFonts w:cs="Arial"/>
        </w:rPr>
        <w:t>III. SPA</w:t>
      </w:r>
    </w:p>
    <w:p w14:paraId="029C928B" w14:textId="77777777" w:rsidR="007056E5" w:rsidRPr="00941D1F" w:rsidRDefault="00E767C5" w:rsidP="00FD68EF">
      <w:r w:rsidRPr="00941D1F">
        <w:t>Po vyhlášení III.</w:t>
      </w:r>
      <w:r w:rsidR="0015630E" w:rsidRPr="00941D1F">
        <w:t xml:space="preserve"> </w:t>
      </w:r>
      <w:r w:rsidR="007056E5" w:rsidRPr="00941D1F">
        <w:t>SPA pokračují veškeré činnosti podle předchozího odstavce. Je zvýšená úroveň kontroly a</w:t>
      </w:r>
      <w:r w:rsidR="008A5233">
        <w:t> </w:t>
      </w:r>
      <w:r w:rsidR="007056E5" w:rsidRPr="00941D1F">
        <w:t xml:space="preserve">četnost vzájemného předávání a získávání informací o nastalé situaci mezi předsedou </w:t>
      </w:r>
      <w:r w:rsidR="00EA3BBA">
        <w:t>povodňové komise</w:t>
      </w:r>
      <w:r w:rsidR="007056E5" w:rsidRPr="00941D1F">
        <w:t xml:space="preserve"> </w:t>
      </w:r>
      <w:r w:rsidR="005B6CBD" w:rsidRPr="00941D1F">
        <w:t>stavby</w:t>
      </w:r>
      <w:r w:rsidR="007056E5" w:rsidRPr="00941D1F">
        <w:t xml:space="preserve">, povodňovými orgány, správcem toku a ČHMÚ. Podle možností </w:t>
      </w:r>
      <w:r w:rsidR="007056E5" w:rsidRPr="00941D1F">
        <w:rPr>
          <w:u w:val="single"/>
        </w:rPr>
        <w:t>je zajišťována dokumentace vzniklé situace a případných škod</w:t>
      </w:r>
      <w:r w:rsidR="007056E5" w:rsidRPr="00941D1F">
        <w:t xml:space="preserve"> (fotodokumentace, video, svědectví)</w:t>
      </w:r>
      <w:r w:rsidR="00FF43EE">
        <w:t>,</w:t>
      </w:r>
      <w:r w:rsidR="007056E5" w:rsidRPr="00941D1F">
        <w:t xml:space="preserve"> </w:t>
      </w:r>
      <w:r w:rsidR="00FF43EE">
        <w:t>p</w:t>
      </w:r>
      <w:r w:rsidR="007056E5" w:rsidRPr="00941D1F">
        <w:t>rovádí se zápisy do povodňové knihy</w:t>
      </w:r>
      <w:r w:rsidR="00FF43EE">
        <w:t>, popř.</w:t>
      </w:r>
      <w:r w:rsidR="005B6CBD" w:rsidRPr="00941D1F">
        <w:t xml:space="preserve"> stavebního deníku</w:t>
      </w:r>
      <w:r w:rsidR="00FF43EE">
        <w:t>.</w:t>
      </w:r>
    </w:p>
    <w:p w14:paraId="4BAE9B90" w14:textId="77777777" w:rsidR="005F6E31" w:rsidRPr="00FD68EF" w:rsidRDefault="005F6E31" w:rsidP="005F6E31">
      <w:pPr>
        <w:pStyle w:val="Seznam"/>
        <w:numPr>
          <w:ilvl w:val="0"/>
          <w:numId w:val="34"/>
        </w:numPr>
      </w:pPr>
      <w:r>
        <w:t>v</w:t>
      </w:r>
      <w:r w:rsidRPr="00FD68EF">
        <w:t>eškeré staveništní rozvody elektrické energie a rozvaděče budou odpojeny od zdroje,</w:t>
      </w:r>
    </w:p>
    <w:p w14:paraId="0492BE95" w14:textId="77777777" w:rsidR="005F6E31" w:rsidRDefault="005F6E31" w:rsidP="005F6E31">
      <w:pPr>
        <w:pStyle w:val="Seznam"/>
        <w:numPr>
          <w:ilvl w:val="0"/>
          <w:numId w:val="34"/>
        </w:numPr>
      </w:pPr>
      <w:r w:rsidRPr="00FD68EF">
        <w:t xml:space="preserve">veškeré překážky znemožňující plynulý průtok vody </w:t>
      </w:r>
      <w:r>
        <w:t>staveništěm</w:t>
      </w:r>
      <w:r w:rsidRPr="00FD68EF">
        <w:t xml:space="preserve"> budou průběžně odstraňovány,</w:t>
      </w:r>
    </w:p>
    <w:p w14:paraId="0CA60764" w14:textId="77777777" w:rsidR="005F6E31" w:rsidRDefault="005F6E31" w:rsidP="005F6E31">
      <w:pPr>
        <w:pStyle w:val="Seznam"/>
        <w:numPr>
          <w:ilvl w:val="0"/>
          <w:numId w:val="34"/>
        </w:numPr>
      </w:pPr>
      <w:r w:rsidRPr="00FD68EF">
        <w:t>budou prováděna opatření proti poškození nebo zničení rozpracovaného díla</w:t>
      </w:r>
      <w:r>
        <w:t>,</w:t>
      </w:r>
    </w:p>
    <w:p w14:paraId="58762FB7" w14:textId="77777777" w:rsidR="00CF351B" w:rsidRPr="00FD68EF" w:rsidRDefault="00CF351B" w:rsidP="005F6E31">
      <w:pPr>
        <w:pStyle w:val="Seznam"/>
        <w:numPr>
          <w:ilvl w:val="0"/>
          <w:numId w:val="34"/>
        </w:numPr>
      </w:pPr>
      <w:r>
        <w:t>bude</w:t>
      </w:r>
      <w:r w:rsidRPr="006523A2">
        <w:t xml:space="preserve"> </w:t>
      </w:r>
      <w:r>
        <w:t xml:space="preserve">prováděna </w:t>
      </w:r>
      <w:r w:rsidRPr="006523A2">
        <w:t>kontrol</w:t>
      </w:r>
      <w:r>
        <w:t>a</w:t>
      </w:r>
      <w:r w:rsidRPr="006523A2">
        <w:t xml:space="preserve"> zabezpečení stavebního materiálu a </w:t>
      </w:r>
      <w:r>
        <w:t>stavebních</w:t>
      </w:r>
      <w:r w:rsidRPr="006523A2">
        <w:t xml:space="preserve"> </w:t>
      </w:r>
      <w:r>
        <w:t>strojů,</w:t>
      </w:r>
    </w:p>
    <w:p w14:paraId="491155A6" w14:textId="6A895F01" w:rsidR="00B00631" w:rsidRDefault="00FF43EE" w:rsidP="005F6E31">
      <w:pPr>
        <w:pStyle w:val="Seznam"/>
        <w:numPr>
          <w:ilvl w:val="0"/>
          <w:numId w:val="34"/>
        </w:numPr>
      </w:pPr>
      <w:r>
        <w:t xml:space="preserve">na staveništi, resp. </w:t>
      </w:r>
      <w:r w:rsidR="007056E5" w:rsidRPr="00FD68EF">
        <w:t>na ohrožených pracovištích</w:t>
      </w:r>
      <w:r w:rsidR="00A4243D">
        <w:t>,</w:t>
      </w:r>
      <w:r w:rsidR="007056E5" w:rsidRPr="00FD68EF">
        <w:t xml:space="preserve"> b</w:t>
      </w:r>
      <w:r>
        <w:t>udou</w:t>
      </w:r>
      <w:r w:rsidR="007056E5" w:rsidRPr="00FD68EF">
        <w:t xml:space="preserve"> přítomni pouze pracovníci pověření úkoly protipovodňové služby</w:t>
      </w:r>
      <w:r>
        <w:t>.</w:t>
      </w:r>
    </w:p>
    <w:p w14:paraId="390F96CC" w14:textId="77777777" w:rsidR="007056E5" w:rsidRPr="00A60CC4" w:rsidRDefault="007056E5" w:rsidP="00941D1F">
      <w:pPr>
        <w:pStyle w:val="Normln1"/>
        <w:spacing w:after="120" w:line="312" w:lineRule="auto"/>
        <w:rPr>
          <w:rStyle w:val="Siln"/>
        </w:rPr>
      </w:pPr>
      <w:r w:rsidRPr="00A60CC4">
        <w:rPr>
          <w:rStyle w:val="Siln"/>
        </w:rPr>
        <w:t>Evakuační trasy z ohrožené lokality</w:t>
      </w:r>
    </w:p>
    <w:p w14:paraId="2618F39E" w14:textId="577257F6" w:rsidR="005F6E31" w:rsidRDefault="005F6E31" w:rsidP="005F6E31">
      <w:bookmarkStart w:id="52" w:name="_Toc513372997"/>
      <w:bookmarkStart w:id="53" w:name="_Toc513563572"/>
      <w:bookmarkStart w:id="54" w:name="_Toc513563797"/>
      <w:r>
        <w:t>Evakuační trasy jsou voleny ve sm</w:t>
      </w:r>
      <w:r w:rsidR="00540A47">
        <w:t>ěru od území ohroženého povodní a shodují se s přístupovými trasami na staveniště.</w:t>
      </w:r>
      <w:r>
        <w:t xml:space="preserve"> Ústupov</w:t>
      </w:r>
      <w:r w:rsidR="00540A47">
        <w:t>é</w:t>
      </w:r>
      <w:r>
        <w:t xml:space="preserve"> tras</w:t>
      </w:r>
      <w:r w:rsidR="00540A47">
        <w:t>y</w:t>
      </w:r>
      <w:r>
        <w:t xml:space="preserve"> z předmětné lokality stavby j</w:t>
      </w:r>
      <w:r w:rsidR="00540A47">
        <w:t>sou</w:t>
      </w:r>
      <w:r>
        <w:t xml:space="preserve"> uveden</w:t>
      </w:r>
      <w:r w:rsidR="00540A47">
        <w:t>y</w:t>
      </w:r>
      <w:r>
        <w:t xml:space="preserve"> v grafické části povodňového plánu.</w:t>
      </w:r>
      <w:r w:rsidR="001B6BA5">
        <w:t xml:space="preserve"> </w:t>
      </w:r>
    </w:p>
    <w:p w14:paraId="2646B045" w14:textId="77777777" w:rsidR="007056E5" w:rsidRPr="00D24B9C" w:rsidRDefault="00434362" w:rsidP="00434362">
      <w:pPr>
        <w:pStyle w:val="Nadpis3"/>
      </w:pPr>
      <w:bookmarkStart w:id="55" w:name="_Toc5783752"/>
      <w:r>
        <w:t xml:space="preserve">Činnost povodňové komise </w:t>
      </w:r>
      <w:r w:rsidR="00D24B9C" w:rsidRPr="00D24B9C">
        <w:t>po skončení povodně</w:t>
      </w:r>
      <w:bookmarkEnd w:id="52"/>
      <w:bookmarkEnd w:id="53"/>
      <w:bookmarkEnd w:id="54"/>
      <w:bookmarkEnd w:id="55"/>
    </w:p>
    <w:p w14:paraId="00E4FF91" w14:textId="77777777" w:rsidR="007056E5" w:rsidRPr="00D53F86" w:rsidRDefault="007056E5" w:rsidP="004645C2">
      <w:r w:rsidRPr="00941D1F">
        <w:t>Po skončení povodně jsou příslušné povodňové aktivity odvolány povodňovou komisí stavby, která je vyhl</w:t>
      </w:r>
      <w:r w:rsidRPr="00941D1F">
        <w:t>á</w:t>
      </w:r>
      <w:r w:rsidRPr="00941D1F">
        <w:t>sila.</w:t>
      </w:r>
      <w:r w:rsidR="004645C2">
        <w:t xml:space="preserve"> </w:t>
      </w:r>
      <w:r w:rsidR="00FA3FFA" w:rsidRPr="00D53F86">
        <w:t>Následně bude zajištěno</w:t>
      </w:r>
      <w:r w:rsidRPr="00D53F86">
        <w:t>:</w:t>
      </w:r>
    </w:p>
    <w:p w14:paraId="6C2D0F80" w14:textId="5F5E4D14" w:rsidR="007056E5" w:rsidRPr="00D53F86" w:rsidRDefault="007056E5" w:rsidP="005F6E31">
      <w:pPr>
        <w:pStyle w:val="Seznam"/>
        <w:numPr>
          <w:ilvl w:val="0"/>
          <w:numId w:val="35"/>
        </w:numPr>
      </w:pPr>
      <w:r w:rsidRPr="00D53F86">
        <w:t>vyčerpání zaplavených prostor,</w:t>
      </w:r>
    </w:p>
    <w:p w14:paraId="17B899B0" w14:textId="77777777" w:rsidR="005B6CBD" w:rsidRPr="00D53F86" w:rsidRDefault="007056E5" w:rsidP="005F6E31">
      <w:pPr>
        <w:pStyle w:val="Seznam"/>
        <w:numPr>
          <w:ilvl w:val="0"/>
          <w:numId w:val="35"/>
        </w:numPr>
      </w:pPr>
      <w:r w:rsidRPr="00D53F86">
        <w:t>odborná prohlídka pro zjištění povodňových škod</w:t>
      </w:r>
      <w:r w:rsidR="004645C2">
        <w:t>,</w:t>
      </w:r>
    </w:p>
    <w:p w14:paraId="1FECC171" w14:textId="77777777" w:rsidR="007056E5" w:rsidRPr="00D53F86" w:rsidRDefault="007056E5" w:rsidP="005F6E31">
      <w:pPr>
        <w:pStyle w:val="Seznam"/>
        <w:numPr>
          <w:ilvl w:val="0"/>
          <w:numId w:val="35"/>
        </w:numPr>
      </w:pPr>
      <w:r w:rsidRPr="00D53F86">
        <w:t>posouzení stavu konstrukcí z hlediska jejich stability a bezpečnosti s ohledem na ochranu zdraví,</w:t>
      </w:r>
    </w:p>
    <w:p w14:paraId="58C5D0FC" w14:textId="77777777" w:rsidR="007056E5" w:rsidRDefault="007056E5" w:rsidP="005F6E31">
      <w:pPr>
        <w:pStyle w:val="Seznam"/>
        <w:numPr>
          <w:ilvl w:val="0"/>
          <w:numId w:val="35"/>
        </w:numPr>
      </w:pPr>
      <w:r w:rsidRPr="00D53F86">
        <w:t>sepsání zprávy o těchto činnostech</w:t>
      </w:r>
      <w:r w:rsidR="005B6CBD" w:rsidRPr="00D53F86">
        <w:t xml:space="preserve"> do povodňové knihy</w:t>
      </w:r>
      <w:r w:rsidR="00C84F1E">
        <w:t xml:space="preserve">, resp. </w:t>
      </w:r>
      <w:r w:rsidR="005B6CBD" w:rsidRPr="00D53F86">
        <w:t>stavebního deníku.</w:t>
      </w:r>
    </w:p>
    <w:p w14:paraId="37EF3195" w14:textId="77777777" w:rsidR="007056E5" w:rsidRPr="00D24B9C" w:rsidRDefault="00D24B9C" w:rsidP="006C42E0">
      <w:pPr>
        <w:pStyle w:val="Nadpis2"/>
      </w:pPr>
      <w:bookmarkStart w:id="56" w:name="_Toc513372998"/>
      <w:bookmarkStart w:id="57" w:name="_Toc513563573"/>
      <w:bookmarkStart w:id="58" w:name="_Toc513563798"/>
      <w:bookmarkStart w:id="59" w:name="_Toc5783753"/>
      <w:r w:rsidRPr="00D24B9C">
        <w:t>POVODŇOVÁ KNIHA</w:t>
      </w:r>
      <w:bookmarkEnd w:id="56"/>
      <w:bookmarkEnd w:id="57"/>
      <w:bookmarkEnd w:id="58"/>
      <w:bookmarkEnd w:id="59"/>
    </w:p>
    <w:p w14:paraId="6E4DF964" w14:textId="3FBFF1A6" w:rsidR="007056E5" w:rsidRPr="00D24B9C" w:rsidRDefault="0015630E" w:rsidP="006C42E0">
      <w:r w:rsidRPr="00D24B9C">
        <w:t>Veškerá činnost</w:t>
      </w:r>
      <w:r w:rsidR="007056E5" w:rsidRPr="00D24B9C">
        <w:t xml:space="preserve"> probíha</w:t>
      </w:r>
      <w:r w:rsidRPr="00D24B9C">
        <w:t>jící</w:t>
      </w:r>
      <w:r w:rsidR="007056E5" w:rsidRPr="00D24B9C">
        <w:t xml:space="preserve"> po vyhlášení stavu bdělosti bude zaznamenána do povodňové knihy</w:t>
      </w:r>
      <w:r w:rsidR="000438E3" w:rsidRPr="00D24B9C">
        <w:t xml:space="preserve"> nebo </w:t>
      </w:r>
      <w:r w:rsidR="00910EE0">
        <w:br/>
      </w:r>
      <w:r w:rsidR="000438E3" w:rsidRPr="00D24B9C">
        <w:t>do stavebního deníku</w:t>
      </w:r>
      <w:r w:rsidR="00D24B9C" w:rsidRPr="00D24B9C">
        <w:t>.</w:t>
      </w:r>
    </w:p>
    <w:p w14:paraId="4065707B" w14:textId="247F970B" w:rsidR="007056E5" w:rsidRPr="00D24B9C" w:rsidRDefault="00FA3FFA" w:rsidP="006C42E0">
      <w:r w:rsidRPr="00D24B9C">
        <w:t>Jedná se zejména</w:t>
      </w:r>
      <w:r w:rsidR="007056E5" w:rsidRPr="00D24B9C">
        <w:t>:</w:t>
      </w:r>
    </w:p>
    <w:p w14:paraId="0E9901F8" w14:textId="77777777" w:rsidR="007056E5" w:rsidRPr="00D24B9C" w:rsidRDefault="007056E5" w:rsidP="00FB45D9">
      <w:pPr>
        <w:pStyle w:val="Seznam"/>
        <w:numPr>
          <w:ilvl w:val="0"/>
          <w:numId w:val="36"/>
        </w:numPr>
      </w:pPr>
      <w:r w:rsidRPr="00D24B9C">
        <w:t>doslovné znění přijatých a odeslaných zpráv hlásné služby, od spol</w:t>
      </w:r>
      <w:r w:rsidR="000438E3" w:rsidRPr="00D24B9C">
        <w:t>upracujících organizací a orgánů</w:t>
      </w:r>
      <w:r w:rsidRPr="00D24B9C">
        <w:t xml:space="preserve"> ochrany před povodněmi (odesílatel, způsob a doba převzetí),</w:t>
      </w:r>
    </w:p>
    <w:p w14:paraId="1EED2E0F" w14:textId="77777777" w:rsidR="007056E5" w:rsidRPr="00D24B9C" w:rsidRDefault="007056E5" w:rsidP="00FB45D9">
      <w:pPr>
        <w:pStyle w:val="Seznam"/>
        <w:numPr>
          <w:ilvl w:val="0"/>
          <w:numId w:val="36"/>
        </w:numPr>
      </w:pPr>
      <w:r w:rsidRPr="00D24B9C">
        <w:t>denní stavy a průtoky vody,</w:t>
      </w:r>
    </w:p>
    <w:p w14:paraId="0C0CBA50" w14:textId="77777777" w:rsidR="007056E5" w:rsidRPr="00D24B9C" w:rsidRDefault="007056E5" w:rsidP="00FB45D9">
      <w:pPr>
        <w:pStyle w:val="Seznam"/>
        <w:numPr>
          <w:ilvl w:val="0"/>
          <w:numId w:val="36"/>
        </w:numPr>
      </w:pPr>
      <w:r w:rsidRPr="00D24B9C">
        <w:t>výsledky prohlídek před a po povodni,</w:t>
      </w:r>
    </w:p>
    <w:p w14:paraId="5F543FC4" w14:textId="77777777" w:rsidR="007056E5" w:rsidRPr="00D24B9C" w:rsidRDefault="007056E5" w:rsidP="00FB45D9">
      <w:pPr>
        <w:pStyle w:val="Seznam"/>
        <w:numPr>
          <w:ilvl w:val="0"/>
          <w:numId w:val="36"/>
        </w:numPr>
      </w:pPr>
      <w:r w:rsidRPr="00D24B9C">
        <w:t>opatření přijatá na úseku zabezpečovacích a záchranných prací.</w:t>
      </w:r>
    </w:p>
    <w:p w14:paraId="3E1F1E97" w14:textId="77777777" w:rsidR="007056E5" w:rsidRPr="00941D1F" w:rsidRDefault="007056E5" w:rsidP="006C42E0">
      <w:r w:rsidRPr="00941D1F">
        <w:t>Zápisy se zaznamenávají chronologicky podle skutečnosti. Za vedení knihy je odpovědný předseda povo</w:t>
      </w:r>
      <w:r w:rsidRPr="00941D1F">
        <w:t>d</w:t>
      </w:r>
      <w:r w:rsidRPr="00941D1F">
        <w:t>ňové komise</w:t>
      </w:r>
      <w:r w:rsidR="000438E3" w:rsidRPr="00941D1F">
        <w:t xml:space="preserve"> stavby</w:t>
      </w:r>
      <w:r w:rsidRPr="00941D1F">
        <w:t>.</w:t>
      </w:r>
    </w:p>
    <w:p w14:paraId="4AE55F45" w14:textId="77777777" w:rsidR="00186759" w:rsidRDefault="007056E5" w:rsidP="006C42E0">
      <w:r w:rsidRPr="00941D1F">
        <w:t xml:space="preserve">Povodňový plán bude </w:t>
      </w:r>
      <w:r w:rsidR="00234707" w:rsidRPr="00941D1F">
        <w:t>umístěn</w:t>
      </w:r>
      <w:r w:rsidRPr="00941D1F">
        <w:t xml:space="preserve"> na </w:t>
      </w:r>
      <w:r w:rsidR="00234707" w:rsidRPr="00941D1F">
        <w:t>dostupném</w:t>
      </w:r>
      <w:r w:rsidRPr="00941D1F">
        <w:t xml:space="preserve"> místě a musí s ním být seznámeni všichni pracovníci zapojení do povodňové služby. </w:t>
      </w:r>
      <w:r w:rsidR="00956580">
        <w:t>Povodňový plán nabývá</w:t>
      </w:r>
      <w:r w:rsidRPr="00941D1F">
        <w:t xml:space="preserve"> platnosti dnem jeho schválení. Za dodržování </w:t>
      </w:r>
      <w:r w:rsidR="00956580">
        <w:t>povodňového plánu</w:t>
      </w:r>
      <w:r w:rsidRPr="00941D1F">
        <w:t xml:space="preserve"> odpovídá předseda </w:t>
      </w:r>
      <w:r w:rsidR="00956580">
        <w:t>povodňové komise, resp. investor stavby.</w:t>
      </w:r>
    </w:p>
    <w:p w14:paraId="6BE506B5" w14:textId="77777777" w:rsidR="007056E5" w:rsidRPr="005F50E7" w:rsidRDefault="00186759" w:rsidP="006C42E0">
      <w:pPr>
        <w:pStyle w:val="Nadpis1"/>
      </w:pPr>
      <w:bookmarkStart w:id="60" w:name="_Toc513372999"/>
      <w:bookmarkStart w:id="61" w:name="_Toc513563574"/>
      <w:bookmarkStart w:id="62" w:name="_Toc513563799"/>
      <w:bookmarkStart w:id="63" w:name="_Toc5783754"/>
      <w:r w:rsidRPr="005F50E7">
        <w:lastRenderedPageBreak/>
        <w:t>ORGANIZAČNÍ ČÁST</w:t>
      </w:r>
      <w:bookmarkEnd w:id="60"/>
      <w:bookmarkEnd w:id="61"/>
      <w:bookmarkEnd w:id="62"/>
      <w:bookmarkEnd w:id="63"/>
    </w:p>
    <w:p w14:paraId="4C3F3B39" w14:textId="77777777" w:rsidR="007056E5" w:rsidRDefault="007056E5" w:rsidP="006C42E0">
      <w:pPr>
        <w:pStyle w:val="Nadpis2"/>
      </w:pPr>
      <w:bookmarkStart w:id="64" w:name="_Toc513373000"/>
      <w:bookmarkStart w:id="65" w:name="_Toc513563575"/>
      <w:bookmarkStart w:id="66" w:name="_Toc513563800"/>
      <w:bookmarkStart w:id="67" w:name="_Toc5783755"/>
      <w:r w:rsidRPr="00D34F48">
        <w:t>P</w:t>
      </w:r>
      <w:bookmarkEnd w:id="64"/>
      <w:bookmarkEnd w:id="65"/>
      <w:bookmarkEnd w:id="66"/>
      <w:r w:rsidR="00677DFD">
        <w:t>OVODŇOVÁ KOMISE</w:t>
      </w:r>
      <w:r w:rsidR="00F61E06">
        <w:t xml:space="preserve"> </w:t>
      </w:r>
      <w:r w:rsidR="008C6414">
        <w:t>města / obce</w:t>
      </w:r>
      <w:bookmarkEnd w:id="67"/>
    </w:p>
    <w:tbl>
      <w:tblPr>
        <w:tblpPr w:leftFromText="45" w:rightFromText="45" w:vertAnchor="text"/>
        <w:tblW w:w="5000" w:type="pct"/>
        <w:tblCellSpacing w:w="15" w:type="dxa"/>
        <w:tblCellMar>
          <w:top w:w="15" w:type="dxa"/>
          <w:left w:w="15" w:type="dxa"/>
          <w:bottom w:w="15" w:type="dxa"/>
          <w:right w:w="15" w:type="dxa"/>
        </w:tblCellMar>
        <w:tblLook w:val="04A0" w:firstRow="1" w:lastRow="0" w:firstColumn="1" w:lastColumn="0" w:noHBand="0" w:noVBand="1"/>
      </w:tblPr>
      <w:tblGrid>
        <w:gridCol w:w="9728"/>
      </w:tblGrid>
      <w:tr w:rsidR="00D54360" w:rsidRPr="00D54360" w14:paraId="24641577" w14:textId="77777777" w:rsidTr="00D54360">
        <w:trPr>
          <w:tblCellSpacing w:w="15" w:type="dxa"/>
        </w:trPr>
        <w:tc>
          <w:tcPr>
            <w:tcW w:w="0" w:type="auto"/>
            <w:vAlign w:val="center"/>
            <w:hideMark/>
          </w:tcPr>
          <w:p w14:paraId="5CA44125" w14:textId="77777777" w:rsidR="00D54360" w:rsidRPr="00D54360" w:rsidRDefault="00D54360" w:rsidP="00D54360">
            <w:pPr>
              <w:pStyle w:val="Nadpis1"/>
            </w:pPr>
            <w:r w:rsidRPr="00D54360">
              <w:t>Seznam členů povodňové komise</w:t>
            </w:r>
          </w:p>
        </w:tc>
      </w:tr>
    </w:tbl>
    <w:p w14:paraId="2E9834B9" w14:textId="12DA6B40" w:rsidR="00D54360" w:rsidRPr="00D54360" w:rsidRDefault="00D54360" w:rsidP="00D54360">
      <w:pPr>
        <w:spacing w:after="0" w:line="240" w:lineRule="auto"/>
        <w:jc w:val="left"/>
        <w:rPr>
          <w:rFonts w:ascii="Times New Roman" w:hAnsi="Times New Roman"/>
          <w:sz w:val="24"/>
        </w:rPr>
      </w:pPr>
    </w:p>
    <w:tbl>
      <w:tblPr>
        <w:tblpPr w:leftFromText="45" w:rightFromText="45" w:vertAnchor="text"/>
        <w:tblW w:w="10231" w:type="dxa"/>
        <w:tblBorders>
          <w:top w:val="double" w:sz="6" w:space="0" w:color="C0C0C0"/>
          <w:left w:val="double" w:sz="6" w:space="0" w:color="C0C0C0"/>
          <w:bottom w:val="double" w:sz="6" w:space="0" w:color="C0C0C0"/>
          <w:right w:val="double" w:sz="6" w:space="0" w:color="C0C0C0"/>
        </w:tblBorders>
        <w:tblCellMar>
          <w:top w:w="15" w:type="dxa"/>
          <w:left w:w="15" w:type="dxa"/>
          <w:bottom w:w="15" w:type="dxa"/>
          <w:right w:w="15" w:type="dxa"/>
        </w:tblCellMar>
        <w:tblLook w:val="04A0" w:firstRow="1" w:lastRow="0" w:firstColumn="1" w:lastColumn="0" w:noHBand="0" w:noVBand="1"/>
      </w:tblPr>
      <w:tblGrid>
        <w:gridCol w:w="2558"/>
        <w:gridCol w:w="1487"/>
        <w:gridCol w:w="3900"/>
        <w:gridCol w:w="2023"/>
        <w:gridCol w:w="263"/>
      </w:tblGrid>
      <w:tr w:rsidR="00D54360" w:rsidRPr="00D54360" w14:paraId="6E8581A0" w14:textId="77777777" w:rsidTr="00D54360">
        <w:trPr>
          <w:trHeight w:val="407"/>
        </w:trPr>
        <w:tc>
          <w:tcPr>
            <w:tcW w:w="2558" w:type="dxa"/>
            <w:tcBorders>
              <w:top w:val="single" w:sz="8" w:space="0" w:color="C0C0C0"/>
              <w:left w:val="single" w:sz="8" w:space="0" w:color="C0C0C0"/>
              <w:bottom w:val="single" w:sz="8" w:space="0" w:color="C0C0C0"/>
              <w:right w:val="single" w:sz="8" w:space="0" w:color="C0C0C0"/>
            </w:tcBorders>
            <w:shd w:val="clear" w:color="auto" w:fill="1E90FF"/>
            <w:tcMar>
              <w:top w:w="20" w:type="dxa"/>
              <w:left w:w="100" w:type="dxa"/>
              <w:bottom w:w="60" w:type="dxa"/>
              <w:right w:w="100" w:type="dxa"/>
            </w:tcMar>
            <w:vAlign w:val="center"/>
            <w:hideMark/>
          </w:tcPr>
          <w:p w14:paraId="202B636B" w14:textId="77777777" w:rsidR="00D54360" w:rsidRPr="00D54360" w:rsidRDefault="00D54360" w:rsidP="00D54360">
            <w:pPr>
              <w:spacing w:after="0" w:line="240" w:lineRule="auto"/>
              <w:jc w:val="left"/>
              <w:rPr>
                <w:rFonts w:ascii="Tahoma" w:hAnsi="Tahoma" w:cs="Tahoma"/>
                <w:b/>
                <w:bCs/>
                <w:color w:val="FFFFFF"/>
                <w:szCs w:val="20"/>
              </w:rPr>
            </w:pPr>
            <w:r w:rsidRPr="00D54360">
              <w:rPr>
                <w:rFonts w:ascii="Tahoma" w:hAnsi="Tahoma" w:cs="Tahoma"/>
                <w:b/>
                <w:bCs/>
                <w:color w:val="FFFFFF"/>
                <w:szCs w:val="20"/>
              </w:rPr>
              <w:t>příjmení, jméno, titul</w:t>
            </w:r>
          </w:p>
        </w:tc>
        <w:tc>
          <w:tcPr>
            <w:tcW w:w="1268" w:type="dxa"/>
            <w:tcBorders>
              <w:top w:val="single" w:sz="8" w:space="0" w:color="C0C0C0"/>
              <w:left w:val="single" w:sz="8" w:space="0" w:color="C0C0C0"/>
              <w:bottom w:val="single" w:sz="8" w:space="0" w:color="C0C0C0"/>
              <w:right w:val="single" w:sz="8" w:space="0" w:color="C0C0C0"/>
            </w:tcBorders>
            <w:shd w:val="clear" w:color="auto" w:fill="1E90FF"/>
            <w:tcMar>
              <w:top w:w="20" w:type="dxa"/>
              <w:left w:w="100" w:type="dxa"/>
              <w:bottom w:w="60" w:type="dxa"/>
              <w:right w:w="100" w:type="dxa"/>
            </w:tcMar>
            <w:vAlign w:val="center"/>
            <w:hideMark/>
          </w:tcPr>
          <w:p w14:paraId="3B91BAEA" w14:textId="77777777" w:rsidR="00D54360" w:rsidRPr="00D54360" w:rsidRDefault="00D54360" w:rsidP="00D54360">
            <w:pPr>
              <w:spacing w:after="0" w:line="240" w:lineRule="auto"/>
              <w:jc w:val="left"/>
              <w:rPr>
                <w:rFonts w:ascii="Tahoma" w:hAnsi="Tahoma" w:cs="Tahoma"/>
                <w:b/>
                <w:bCs/>
                <w:color w:val="FFFFFF"/>
                <w:szCs w:val="20"/>
              </w:rPr>
            </w:pPr>
            <w:r w:rsidRPr="00D54360">
              <w:rPr>
                <w:rFonts w:ascii="Tahoma" w:hAnsi="Tahoma" w:cs="Tahoma"/>
                <w:b/>
                <w:bCs/>
                <w:color w:val="FFFFFF"/>
                <w:szCs w:val="20"/>
              </w:rPr>
              <w:t>funkce v komisi</w:t>
            </w:r>
          </w:p>
        </w:tc>
        <w:tc>
          <w:tcPr>
            <w:tcW w:w="0" w:type="auto"/>
            <w:tcBorders>
              <w:top w:val="single" w:sz="8" w:space="0" w:color="C0C0C0"/>
              <w:left w:val="single" w:sz="8" w:space="0" w:color="C0C0C0"/>
              <w:bottom w:val="single" w:sz="8" w:space="0" w:color="C0C0C0"/>
              <w:right w:val="single" w:sz="8" w:space="0" w:color="C0C0C0"/>
            </w:tcBorders>
            <w:shd w:val="clear" w:color="auto" w:fill="1E90FF"/>
            <w:tcMar>
              <w:top w:w="20" w:type="dxa"/>
              <w:left w:w="100" w:type="dxa"/>
              <w:bottom w:w="60" w:type="dxa"/>
              <w:right w:w="100" w:type="dxa"/>
            </w:tcMar>
            <w:vAlign w:val="center"/>
            <w:hideMark/>
          </w:tcPr>
          <w:p w14:paraId="60BC81F1" w14:textId="77777777" w:rsidR="00D54360" w:rsidRPr="00D54360" w:rsidRDefault="00D54360" w:rsidP="00D54360">
            <w:pPr>
              <w:spacing w:after="0" w:line="240" w:lineRule="auto"/>
              <w:jc w:val="left"/>
              <w:rPr>
                <w:rFonts w:ascii="Tahoma" w:hAnsi="Tahoma" w:cs="Tahoma"/>
                <w:b/>
                <w:bCs/>
                <w:color w:val="FFFFFF"/>
                <w:szCs w:val="20"/>
              </w:rPr>
            </w:pPr>
            <w:r w:rsidRPr="00D54360">
              <w:rPr>
                <w:rFonts w:ascii="Tahoma" w:hAnsi="Tahoma" w:cs="Tahoma"/>
                <w:b/>
                <w:bCs/>
                <w:color w:val="FFFFFF"/>
                <w:szCs w:val="20"/>
              </w:rPr>
              <w:t>adresa na pracoviště</w:t>
            </w:r>
          </w:p>
        </w:tc>
        <w:tc>
          <w:tcPr>
            <w:tcW w:w="0" w:type="auto"/>
            <w:tcBorders>
              <w:top w:val="single" w:sz="8" w:space="0" w:color="C0C0C0"/>
              <w:left w:val="single" w:sz="8" w:space="0" w:color="C0C0C0"/>
              <w:bottom w:val="single" w:sz="8" w:space="0" w:color="C0C0C0"/>
              <w:right w:val="single" w:sz="8" w:space="0" w:color="C0C0C0"/>
            </w:tcBorders>
            <w:shd w:val="clear" w:color="auto" w:fill="1E90FF"/>
            <w:tcMar>
              <w:top w:w="20" w:type="dxa"/>
              <w:left w:w="100" w:type="dxa"/>
              <w:bottom w:w="60" w:type="dxa"/>
              <w:right w:w="100" w:type="dxa"/>
            </w:tcMar>
            <w:vAlign w:val="center"/>
            <w:hideMark/>
          </w:tcPr>
          <w:p w14:paraId="3AD1D9B6" w14:textId="77777777" w:rsidR="00D54360" w:rsidRPr="00D54360" w:rsidRDefault="00D54360" w:rsidP="00D54360">
            <w:pPr>
              <w:spacing w:after="0" w:line="240" w:lineRule="auto"/>
              <w:jc w:val="left"/>
              <w:rPr>
                <w:rFonts w:ascii="Tahoma" w:hAnsi="Tahoma" w:cs="Tahoma"/>
                <w:b/>
                <w:bCs/>
                <w:color w:val="FFFFFF"/>
                <w:szCs w:val="20"/>
              </w:rPr>
            </w:pPr>
            <w:r w:rsidRPr="00D54360">
              <w:rPr>
                <w:rFonts w:ascii="Tahoma" w:hAnsi="Tahoma" w:cs="Tahoma"/>
                <w:b/>
                <w:bCs/>
                <w:color w:val="FFFFFF"/>
                <w:szCs w:val="20"/>
              </w:rPr>
              <w:t>kontakt</w:t>
            </w:r>
          </w:p>
        </w:tc>
        <w:tc>
          <w:tcPr>
            <w:tcW w:w="224" w:type="dxa"/>
            <w:tcBorders>
              <w:top w:val="single" w:sz="8" w:space="0" w:color="C0C0C0"/>
              <w:left w:val="single" w:sz="8" w:space="0" w:color="C0C0C0"/>
              <w:bottom w:val="single" w:sz="8" w:space="0" w:color="C0C0C0"/>
              <w:right w:val="single" w:sz="8" w:space="0" w:color="C0C0C0"/>
            </w:tcBorders>
            <w:shd w:val="clear" w:color="auto" w:fill="1E90FF"/>
            <w:tcMar>
              <w:top w:w="20" w:type="dxa"/>
              <w:left w:w="100" w:type="dxa"/>
              <w:bottom w:w="60" w:type="dxa"/>
              <w:right w:w="100" w:type="dxa"/>
            </w:tcMar>
            <w:vAlign w:val="center"/>
            <w:hideMark/>
          </w:tcPr>
          <w:p w14:paraId="1F99E8D2" w14:textId="77777777" w:rsidR="00D54360" w:rsidRPr="00D54360" w:rsidRDefault="00D54360" w:rsidP="00D54360">
            <w:pPr>
              <w:spacing w:after="0" w:line="240" w:lineRule="auto"/>
              <w:jc w:val="left"/>
              <w:rPr>
                <w:rFonts w:ascii="Tahoma" w:hAnsi="Tahoma" w:cs="Tahoma"/>
                <w:b/>
                <w:bCs/>
                <w:color w:val="FFFFFF"/>
                <w:szCs w:val="20"/>
              </w:rPr>
            </w:pPr>
            <w:r w:rsidRPr="00D54360">
              <w:rPr>
                <w:rFonts w:ascii="Tahoma" w:hAnsi="Tahoma" w:cs="Tahoma"/>
                <w:b/>
                <w:bCs/>
                <w:color w:val="FFFFFF"/>
                <w:szCs w:val="20"/>
              </w:rPr>
              <w:t> </w:t>
            </w:r>
          </w:p>
        </w:tc>
      </w:tr>
      <w:tr w:rsidR="00D54360" w:rsidRPr="00D54360" w14:paraId="325E4A55" w14:textId="77777777" w:rsidTr="00D54360">
        <w:trPr>
          <w:trHeight w:val="204"/>
        </w:trPr>
        <w:tc>
          <w:tcPr>
            <w:tcW w:w="0" w:type="auto"/>
            <w:tcBorders>
              <w:top w:val="single" w:sz="8" w:space="0" w:color="C0C0C0"/>
              <w:left w:val="single" w:sz="8" w:space="0" w:color="C0C0C0"/>
              <w:bottom w:val="single" w:sz="8" w:space="0" w:color="C0C0C0"/>
              <w:right w:val="single" w:sz="8" w:space="0" w:color="C0C0C0"/>
            </w:tcBorders>
            <w:shd w:val="clear" w:color="auto" w:fill="auto"/>
            <w:tcMar>
              <w:top w:w="20" w:type="dxa"/>
              <w:left w:w="100" w:type="dxa"/>
              <w:bottom w:w="20" w:type="dxa"/>
              <w:right w:w="100" w:type="dxa"/>
            </w:tcMar>
            <w:vAlign w:val="center"/>
            <w:hideMark/>
          </w:tcPr>
          <w:p w14:paraId="12CABFF4" w14:textId="77777777" w:rsidR="00D54360" w:rsidRPr="00D54360" w:rsidRDefault="00D54360" w:rsidP="00D54360">
            <w:pPr>
              <w:spacing w:after="0" w:line="240" w:lineRule="auto"/>
              <w:jc w:val="left"/>
              <w:rPr>
                <w:rFonts w:ascii="Tahoma" w:hAnsi="Tahoma" w:cs="Tahoma"/>
                <w:color w:val="000000"/>
                <w:szCs w:val="20"/>
              </w:rPr>
            </w:pPr>
            <w:r w:rsidRPr="00D54360">
              <w:rPr>
                <w:rFonts w:ascii="Tahoma" w:hAnsi="Tahoma" w:cs="Tahoma"/>
                <w:color w:val="000000"/>
                <w:szCs w:val="20"/>
              </w:rPr>
              <w:t>Voglová, Jitka</w:t>
            </w:r>
          </w:p>
        </w:tc>
        <w:tc>
          <w:tcPr>
            <w:tcW w:w="0" w:type="auto"/>
            <w:tcBorders>
              <w:top w:val="single" w:sz="8" w:space="0" w:color="C0C0C0"/>
              <w:left w:val="single" w:sz="8" w:space="0" w:color="C0C0C0"/>
              <w:bottom w:val="single" w:sz="8" w:space="0" w:color="C0C0C0"/>
              <w:right w:val="single" w:sz="8" w:space="0" w:color="C0C0C0"/>
            </w:tcBorders>
            <w:shd w:val="clear" w:color="auto" w:fill="auto"/>
            <w:tcMar>
              <w:top w:w="20" w:type="dxa"/>
              <w:left w:w="100" w:type="dxa"/>
              <w:bottom w:w="20" w:type="dxa"/>
              <w:right w:w="100" w:type="dxa"/>
            </w:tcMar>
            <w:vAlign w:val="center"/>
            <w:hideMark/>
          </w:tcPr>
          <w:p w14:paraId="0732AB9E" w14:textId="77777777" w:rsidR="00D54360" w:rsidRPr="00D54360" w:rsidRDefault="00D54360" w:rsidP="00D54360">
            <w:pPr>
              <w:spacing w:after="0" w:line="240" w:lineRule="auto"/>
              <w:jc w:val="left"/>
              <w:rPr>
                <w:rFonts w:ascii="Tahoma" w:hAnsi="Tahoma" w:cs="Tahoma"/>
                <w:color w:val="000000"/>
                <w:szCs w:val="20"/>
              </w:rPr>
            </w:pPr>
            <w:r w:rsidRPr="00D54360">
              <w:rPr>
                <w:rFonts w:ascii="Tahoma" w:hAnsi="Tahoma" w:cs="Tahoma"/>
                <w:color w:val="000000"/>
                <w:szCs w:val="20"/>
              </w:rPr>
              <w:t>předseda</w:t>
            </w:r>
          </w:p>
        </w:tc>
        <w:tc>
          <w:tcPr>
            <w:tcW w:w="0" w:type="auto"/>
            <w:tcBorders>
              <w:top w:val="single" w:sz="8" w:space="0" w:color="C0C0C0"/>
              <w:left w:val="single" w:sz="8" w:space="0" w:color="C0C0C0"/>
              <w:bottom w:val="single" w:sz="8" w:space="0" w:color="C0C0C0"/>
              <w:right w:val="single" w:sz="8" w:space="0" w:color="C0C0C0"/>
            </w:tcBorders>
            <w:shd w:val="clear" w:color="auto" w:fill="auto"/>
            <w:tcMar>
              <w:top w:w="20" w:type="dxa"/>
              <w:left w:w="100" w:type="dxa"/>
              <w:bottom w:w="20" w:type="dxa"/>
              <w:right w:w="100" w:type="dxa"/>
            </w:tcMar>
            <w:vAlign w:val="center"/>
            <w:hideMark/>
          </w:tcPr>
          <w:p w14:paraId="3DEE73D0" w14:textId="77777777" w:rsidR="00D54360" w:rsidRPr="00D54360" w:rsidRDefault="00D54360" w:rsidP="00D54360">
            <w:pPr>
              <w:spacing w:after="0" w:line="240" w:lineRule="auto"/>
              <w:jc w:val="left"/>
              <w:rPr>
                <w:rFonts w:ascii="Tahoma" w:hAnsi="Tahoma" w:cs="Tahoma"/>
                <w:color w:val="000000"/>
                <w:szCs w:val="20"/>
              </w:rPr>
            </w:pPr>
            <w:r w:rsidRPr="00D54360">
              <w:rPr>
                <w:rFonts w:ascii="Tahoma" w:hAnsi="Tahoma" w:cs="Tahoma"/>
                <w:color w:val="000000"/>
                <w:szCs w:val="20"/>
              </w:rPr>
              <w:t>OÚ Srbská Kamenice</w:t>
            </w:r>
          </w:p>
        </w:tc>
        <w:tc>
          <w:tcPr>
            <w:tcW w:w="0" w:type="auto"/>
            <w:tcBorders>
              <w:top w:val="single" w:sz="8" w:space="0" w:color="C0C0C0"/>
              <w:left w:val="single" w:sz="8" w:space="0" w:color="C0C0C0"/>
              <w:bottom w:val="single" w:sz="8" w:space="0" w:color="C0C0C0"/>
              <w:right w:val="single" w:sz="8" w:space="0" w:color="C0C0C0"/>
            </w:tcBorders>
            <w:shd w:val="clear" w:color="auto" w:fill="auto"/>
            <w:tcMar>
              <w:top w:w="20" w:type="dxa"/>
              <w:left w:w="100" w:type="dxa"/>
              <w:bottom w:w="20" w:type="dxa"/>
              <w:right w:w="100" w:type="dxa"/>
            </w:tcMar>
            <w:vAlign w:val="center"/>
            <w:hideMark/>
          </w:tcPr>
          <w:p w14:paraId="7FDDBADD" w14:textId="77777777" w:rsidR="00D54360" w:rsidRPr="00D54360" w:rsidRDefault="00D54360" w:rsidP="00D54360">
            <w:pPr>
              <w:spacing w:after="0" w:line="240" w:lineRule="auto"/>
              <w:jc w:val="left"/>
              <w:rPr>
                <w:rFonts w:ascii="Tahoma" w:hAnsi="Tahoma" w:cs="Tahoma"/>
                <w:color w:val="000000"/>
                <w:szCs w:val="20"/>
              </w:rPr>
            </w:pPr>
            <w:r w:rsidRPr="00D54360">
              <w:rPr>
                <w:rFonts w:ascii="Tahoma" w:hAnsi="Tahoma" w:cs="Tahoma"/>
                <w:color w:val="000000"/>
                <w:szCs w:val="20"/>
              </w:rPr>
              <w:t>412555066</w:t>
            </w:r>
          </w:p>
        </w:tc>
        <w:tc>
          <w:tcPr>
            <w:tcW w:w="0" w:type="auto"/>
            <w:tcBorders>
              <w:top w:val="single" w:sz="8" w:space="0" w:color="C0C0C0"/>
              <w:left w:val="single" w:sz="8" w:space="0" w:color="C0C0C0"/>
              <w:bottom w:val="single" w:sz="8" w:space="0" w:color="C0C0C0"/>
              <w:right w:val="single" w:sz="8" w:space="0" w:color="C0C0C0"/>
            </w:tcBorders>
            <w:shd w:val="clear" w:color="auto" w:fill="auto"/>
            <w:tcMar>
              <w:top w:w="20" w:type="dxa"/>
              <w:left w:w="100" w:type="dxa"/>
              <w:bottom w:w="20" w:type="dxa"/>
              <w:right w:w="100" w:type="dxa"/>
            </w:tcMar>
            <w:vAlign w:val="center"/>
            <w:hideMark/>
          </w:tcPr>
          <w:p w14:paraId="7856BB59" w14:textId="77777777" w:rsidR="00D54360" w:rsidRPr="00D54360" w:rsidRDefault="00D54360" w:rsidP="00D54360">
            <w:pPr>
              <w:spacing w:after="0" w:line="240" w:lineRule="auto"/>
              <w:jc w:val="left"/>
              <w:rPr>
                <w:rFonts w:ascii="Tahoma" w:hAnsi="Tahoma" w:cs="Tahoma"/>
                <w:color w:val="000000"/>
                <w:szCs w:val="20"/>
              </w:rPr>
            </w:pPr>
            <w:r w:rsidRPr="00D54360">
              <w:rPr>
                <w:rFonts w:ascii="Tahoma" w:hAnsi="Tahoma" w:cs="Tahoma"/>
                <w:color w:val="000000"/>
                <w:szCs w:val="20"/>
              </w:rPr>
              <w:t> </w:t>
            </w:r>
          </w:p>
        </w:tc>
      </w:tr>
      <w:tr w:rsidR="00D54360" w:rsidRPr="00D54360" w14:paraId="094A6F6B" w14:textId="77777777" w:rsidTr="00D54360">
        <w:trPr>
          <w:trHeight w:val="204"/>
        </w:trPr>
        <w:tc>
          <w:tcPr>
            <w:tcW w:w="0" w:type="auto"/>
            <w:tcBorders>
              <w:top w:val="single" w:sz="8" w:space="0" w:color="C0C0C0"/>
              <w:left w:val="single" w:sz="8" w:space="0" w:color="C0C0C0"/>
              <w:bottom w:val="single" w:sz="8" w:space="0" w:color="C0C0C0"/>
              <w:right w:val="single" w:sz="8" w:space="0" w:color="C0C0C0"/>
            </w:tcBorders>
            <w:shd w:val="clear" w:color="auto" w:fill="auto"/>
            <w:tcMar>
              <w:top w:w="20" w:type="dxa"/>
              <w:left w:w="100" w:type="dxa"/>
              <w:bottom w:w="20" w:type="dxa"/>
              <w:right w:w="100" w:type="dxa"/>
            </w:tcMar>
            <w:vAlign w:val="center"/>
            <w:hideMark/>
          </w:tcPr>
          <w:p w14:paraId="6656623D" w14:textId="77777777" w:rsidR="00D54360" w:rsidRPr="00D54360" w:rsidRDefault="00D54360" w:rsidP="00D54360">
            <w:pPr>
              <w:spacing w:after="0" w:line="240" w:lineRule="auto"/>
              <w:jc w:val="left"/>
              <w:rPr>
                <w:rFonts w:ascii="Tahoma" w:hAnsi="Tahoma" w:cs="Tahoma"/>
                <w:color w:val="000000"/>
                <w:szCs w:val="20"/>
              </w:rPr>
            </w:pPr>
            <w:r w:rsidRPr="00D54360">
              <w:rPr>
                <w:rFonts w:ascii="Tahoma" w:hAnsi="Tahoma" w:cs="Tahoma"/>
                <w:color w:val="000000"/>
                <w:szCs w:val="20"/>
              </w:rPr>
              <w:t>Nohejl, Jan</w:t>
            </w:r>
          </w:p>
        </w:tc>
        <w:tc>
          <w:tcPr>
            <w:tcW w:w="0" w:type="auto"/>
            <w:tcBorders>
              <w:top w:val="single" w:sz="8" w:space="0" w:color="C0C0C0"/>
              <w:left w:val="single" w:sz="8" w:space="0" w:color="C0C0C0"/>
              <w:bottom w:val="single" w:sz="8" w:space="0" w:color="C0C0C0"/>
              <w:right w:val="single" w:sz="8" w:space="0" w:color="C0C0C0"/>
            </w:tcBorders>
            <w:shd w:val="clear" w:color="auto" w:fill="auto"/>
            <w:tcMar>
              <w:top w:w="20" w:type="dxa"/>
              <w:left w:w="100" w:type="dxa"/>
              <w:bottom w:w="20" w:type="dxa"/>
              <w:right w:w="100" w:type="dxa"/>
            </w:tcMar>
            <w:vAlign w:val="center"/>
            <w:hideMark/>
          </w:tcPr>
          <w:p w14:paraId="1B03A351" w14:textId="77777777" w:rsidR="00D54360" w:rsidRPr="00D54360" w:rsidRDefault="00D54360" w:rsidP="00D54360">
            <w:pPr>
              <w:spacing w:after="0" w:line="240" w:lineRule="auto"/>
              <w:jc w:val="left"/>
              <w:rPr>
                <w:rFonts w:ascii="Tahoma" w:hAnsi="Tahoma" w:cs="Tahoma"/>
                <w:color w:val="000000"/>
                <w:szCs w:val="20"/>
              </w:rPr>
            </w:pPr>
            <w:r w:rsidRPr="00D54360">
              <w:rPr>
                <w:rFonts w:ascii="Tahoma" w:hAnsi="Tahoma" w:cs="Tahoma"/>
                <w:color w:val="000000"/>
                <w:szCs w:val="20"/>
              </w:rPr>
              <w:t>místopředseda</w:t>
            </w:r>
          </w:p>
        </w:tc>
        <w:tc>
          <w:tcPr>
            <w:tcW w:w="0" w:type="auto"/>
            <w:tcBorders>
              <w:top w:val="single" w:sz="8" w:space="0" w:color="C0C0C0"/>
              <w:left w:val="single" w:sz="8" w:space="0" w:color="C0C0C0"/>
              <w:bottom w:val="single" w:sz="8" w:space="0" w:color="C0C0C0"/>
              <w:right w:val="single" w:sz="8" w:space="0" w:color="C0C0C0"/>
            </w:tcBorders>
            <w:shd w:val="clear" w:color="auto" w:fill="auto"/>
            <w:tcMar>
              <w:top w:w="20" w:type="dxa"/>
              <w:left w:w="100" w:type="dxa"/>
              <w:bottom w:w="20" w:type="dxa"/>
              <w:right w:w="100" w:type="dxa"/>
            </w:tcMar>
            <w:vAlign w:val="center"/>
            <w:hideMark/>
          </w:tcPr>
          <w:p w14:paraId="759D1624" w14:textId="77777777" w:rsidR="00D54360" w:rsidRPr="00D54360" w:rsidRDefault="00D54360" w:rsidP="00D54360">
            <w:pPr>
              <w:spacing w:after="0" w:line="240" w:lineRule="auto"/>
              <w:jc w:val="left"/>
              <w:rPr>
                <w:rFonts w:ascii="Tahoma" w:hAnsi="Tahoma" w:cs="Tahoma"/>
                <w:color w:val="000000"/>
                <w:szCs w:val="20"/>
              </w:rPr>
            </w:pPr>
            <w:r w:rsidRPr="00D54360">
              <w:rPr>
                <w:rFonts w:ascii="Tahoma" w:hAnsi="Tahoma" w:cs="Tahoma"/>
                <w:color w:val="000000"/>
                <w:szCs w:val="20"/>
              </w:rPr>
              <w:t>PK Srbská Kamenice</w:t>
            </w:r>
          </w:p>
        </w:tc>
        <w:tc>
          <w:tcPr>
            <w:tcW w:w="0" w:type="auto"/>
            <w:tcBorders>
              <w:top w:val="single" w:sz="8" w:space="0" w:color="C0C0C0"/>
              <w:left w:val="single" w:sz="8" w:space="0" w:color="C0C0C0"/>
              <w:bottom w:val="single" w:sz="8" w:space="0" w:color="C0C0C0"/>
              <w:right w:val="single" w:sz="8" w:space="0" w:color="C0C0C0"/>
            </w:tcBorders>
            <w:shd w:val="clear" w:color="auto" w:fill="auto"/>
            <w:tcMar>
              <w:top w:w="20" w:type="dxa"/>
              <w:left w:w="100" w:type="dxa"/>
              <w:bottom w:w="20" w:type="dxa"/>
              <w:right w:w="100" w:type="dxa"/>
            </w:tcMar>
            <w:vAlign w:val="center"/>
            <w:hideMark/>
          </w:tcPr>
          <w:p w14:paraId="26675A5E" w14:textId="77777777" w:rsidR="00D54360" w:rsidRPr="00D54360" w:rsidRDefault="00D54360" w:rsidP="00D54360">
            <w:pPr>
              <w:spacing w:after="0" w:line="240" w:lineRule="auto"/>
              <w:jc w:val="left"/>
              <w:rPr>
                <w:rFonts w:ascii="Tahoma" w:hAnsi="Tahoma" w:cs="Tahoma"/>
                <w:color w:val="000000"/>
                <w:szCs w:val="20"/>
              </w:rPr>
            </w:pPr>
            <w:r w:rsidRPr="00D54360">
              <w:rPr>
                <w:rFonts w:ascii="Tahoma" w:hAnsi="Tahoma" w:cs="Tahoma"/>
                <w:color w:val="000000"/>
                <w:szCs w:val="20"/>
              </w:rPr>
              <w:t>412555079</w:t>
            </w:r>
          </w:p>
        </w:tc>
        <w:tc>
          <w:tcPr>
            <w:tcW w:w="0" w:type="auto"/>
            <w:tcBorders>
              <w:top w:val="single" w:sz="8" w:space="0" w:color="C0C0C0"/>
              <w:left w:val="single" w:sz="8" w:space="0" w:color="C0C0C0"/>
              <w:bottom w:val="single" w:sz="8" w:space="0" w:color="C0C0C0"/>
              <w:right w:val="single" w:sz="8" w:space="0" w:color="C0C0C0"/>
            </w:tcBorders>
            <w:shd w:val="clear" w:color="auto" w:fill="auto"/>
            <w:tcMar>
              <w:top w:w="20" w:type="dxa"/>
              <w:left w:w="100" w:type="dxa"/>
              <w:bottom w:w="20" w:type="dxa"/>
              <w:right w:w="100" w:type="dxa"/>
            </w:tcMar>
            <w:vAlign w:val="center"/>
            <w:hideMark/>
          </w:tcPr>
          <w:p w14:paraId="66028237" w14:textId="77777777" w:rsidR="00D54360" w:rsidRPr="00D54360" w:rsidRDefault="00D54360" w:rsidP="00D54360">
            <w:pPr>
              <w:spacing w:after="0" w:line="240" w:lineRule="auto"/>
              <w:jc w:val="left"/>
              <w:rPr>
                <w:rFonts w:ascii="Tahoma" w:hAnsi="Tahoma" w:cs="Tahoma"/>
                <w:color w:val="000000"/>
                <w:szCs w:val="20"/>
              </w:rPr>
            </w:pPr>
            <w:r w:rsidRPr="00D54360">
              <w:rPr>
                <w:rFonts w:ascii="Tahoma" w:hAnsi="Tahoma" w:cs="Tahoma"/>
                <w:color w:val="000000"/>
                <w:szCs w:val="20"/>
              </w:rPr>
              <w:t> </w:t>
            </w:r>
          </w:p>
        </w:tc>
      </w:tr>
      <w:tr w:rsidR="00D54360" w:rsidRPr="00D54360" w14:paraId="39B3E282" w14:textId="77777777" w:rsidTr="00D54360">
        <w:trPr>
          <w:trHeight w:val="204"/>
        </w:trPr>
        <w:tc>
          <w:tcPr>
            <w:tcW w:w="0" w:type="auto"/>
            <w:tcBorders>
              <w:top w:val="single" w:sz="8" w:space="0" w:color="C0C0C0"/>
              <w:left w:val="single" w:sz="8" w:space="0" w:color="C0C0C0"/>
              <w:bottom w:val="single" w:sz="8" w:space="0" w:color="C0C0C0"/>
              <w:right w:val="single" w:sz="8" w:space="0" w:color="C0C0C0"/>
            </w:tcBorders>
            <w:shd w:val="clear" w:color="auto" w:fill="auto"/>
            <w:tcMar>
              <w:top w:w="20" w:type="dxa"/>
              <w:left w:w="100" w:type="dxa"/>
              <w:bottom w:w="20" w:type="dxa"/>
              <w:right w:w="100" w:type="dxa"/>
            </w:tcMar>
            <w:vAlign w:val="center"/>
            <w:hideMark/>
          </w:tcPr>
          <w:p w14:paraId="07A123E2" w14:textId="77777777" w:rsidR="00D54360" w:rsidRPr="00D54360" w:rsidRDefault="00D54360" w:rsidP="00D54360">
            <w:pPr>
              <w:spacing w:after="0" w:line="240" w:lineRule="auto"/>
              <w:jc w:val="left"/>
              <w:rPr>
                <w:rFonts w:ascii="Tahoma" w:hAnsi="Tahoma" w:cs="Tahoma"/>
                <w:color w:val="000000"/>
                <w:szCs w:val="20"/>
              </w:rPr>
            </w:pPr>
            <w:r w:rsidRPr="00D54360">
              <w:rPr>
                <w:rFonts w:ascii="Tahoma" w:hAnsi="Tahoma" w:cs="Tahoma"/>
                <w:color w:val="000000"/>
                <w:szCs w:val="20"/>
              </w:rPr>
              <w:t>Halbich, František</w:t>
            </w:r>
          </w:p>
        </w:tc>
        <w:tc>
          <w:tcPr>
            <w:tcW w:w="0" w:type="auto"/>
            <w:tcBorders>
              <w:top w:val="single" w:sz="8" w:space="0" w:color="C0C0C0"/>
              <w:left w:val="single" w:sz="8" w:space="0" w:color="C0C0C0"/>
              <w:bottom w:val="single" w:sz="8" w:space="0" w:color="C0C0C0"/>
              <w:right w:val="single" w:sz="8" w:space="0" w:color="C0C0C0"/>
            </w:tcBorders>
            <w:shd w:val="clear" w:color="auto" w:fill="auto"/>
            <w:tcMar>
              <w:top w:w="20" w:type="dxa"/>
              <w:left w:w="100" w:type="dxa"/>
              <w:bottom w:w="20" w:type="dxa"/>
              <w:right w:w="100" w:type="dxa"/>
            </w:tcMar>
            <w:vAlign w:val="center"/>
            <w:hideMark/>
          </w:tcPr>
          <w:p w14:paraId="4BEA3791" w14:textId="77777777" w:rsidR="00D54360" w:rsidRPr="00D54360" w:rsidRDefault="00D54360" w:rsidP="00D54360">
            <w:pPr>
              <w:spacing w:after="0" w:line="240" w:lineRule="auto"/>
              <w:jc w:val="left"/>
              <w:rPr>
                <w:rFonts w:ascii="Tahoma" w:hAnsi="Tahoma" w:cs="Tahoma"/>
                <w:color w:val="000000"/>
                <w:szCs w:val="20"/>
              </w:rPr>
            </w:pPr>
            <w:r w:rsidRPr="00D54360">
              <w:rPr>
                <w:rFonts w:ascii="Tahoma" w:hAnsi="Tahoma" w:cs="Tahoma"/>
                <w:color w:val="000000"/>
                <w:szCs w:val="20"/>
              </w:rPr>
              <w:t>člen</w:t>
            </w:r>
          </w:p>
        </w:tc>
        <w:tc>
          <w:tcPr>
            <w:tcW w:w="0" w:type="auto"/>
            <w:tcBorders>
              <w:top w:val="single" w:sz="8" w:space="0" w:color="C0C0C0"/>
              <w:left w:val="single" w:sz="8" w:space="0" w:color="C0C0C0"/>
              <w:bottom w:val="single" w:sz="8" w:space="0" w:color="C0C0C0"/>
              <w:right w:val="single" w:sz="8" w:space="0" w:color="C0C0C0"/>
            </w:tcBorders>
            <w:shd w:val="clear" w:color="auto" w:fill="auto"/>
            <w:tcMar>
              <w:top w:w="20" w:type="dxa"/>
              <w:left w:w="100" w:type="dxa"/>
              <w:bottom w:w="20" w:type="dxa"/>
              <w:right w:w="100" w:type="dxa"/>
            </w:tcMar>
            <w:vAlign w:val="center"/>
            <w:hideMark/>
          </w:tcPr>
          <w:p w14:paraId="7362A4CB" w14:textId="77777777" w:rsidR="00D54360" w:rsidRPr="00D54360" w:rsidRDefault="00D54360" w:rsidP="00D54360">
            <w:pPr>
              <w:spacing w:after="0" w:line="240" w:lineRule="auto"/>
              <w:jc w:val="left"/>
              <w:rPr>
                <w:rFonts w:ascii="Tahoma" w:hAnsi="Tahoma" w:cs="Tahoma"/>
                <w:color w:val="000000"/>
                <w:szCs w:val="20"/>
              </w:rPr>
            </w:pPr>
            <w:r w:rsidRPr="00D54360">
              <w:rPr>
                <w:rFonts w:ascii="Tahoma" w:hAnsi="Tahoma" w:cs="Tahoma"/>
                <w:color w:val="000000"/>
                <w:szCs w:val="20"/>
              </w:rPr>
              <w:t>PK Srbská Kamenice</w:t>
            </w:r>
          </w:p>
        </w:tc>
        <w:tc>
          <w:tcPr>
            <w:tcW w:w="0" w:type="auto"/>
            <w:tcBorders>
              <w:top w:val="single" w:sz="8" w:space="0" w:color="C0C0C0"/>
              <w:left w:val="single" w:sz="8" w:space="0" w:color="C0C0C0"/>
              <w:bottom w:val="single" w:sz="8" w:space="0" w:color="C0C0C0"/>
              <w:right w:val="single" w:sz="8" w:space="0" w:color="C0C0C0"/>
            </w:tcBorders>
            <w:shd w:val="clear" w:color="auto" w:fill="auto"/>
            <w:tcMar>
              <w:top w:w="20" w:type="dxa"/>
              <w:left w:w="100" w:type="dxa"/>
              <w:bottom w:w="20" w:type="dxa"/>
              <w:right w:w="100" w:type="dxa"/>
            </w:tcMar>
            <w:vAlign w:val="center"/>
            <w:hideMark/>
          </w:tcPr>
          <w:p w14:paraId="2A58E7E6" w14:textId="77777777" w:rsidR="00D54360" w:rsidRPr="00D54360" w:rsidRDefault="00D54360" w:rsidP="00D54360">
            <w:pPr>
              <w:spacing w:after="0" w:line="240" w:lineRule="auto"/>
              <w:jc w:val="left"/>
              <w:rPr>
                <w:rFonts w:ascii="Tahoma" w:hAnsi="Tahoma" w:cs="Tahoma"/>
                <w:color w:val="000000"/>
                <w:szCs w:val="20"/>
              </w:rPr>
            </w:pPr>
          </w:p>
        </w:tc>
        <w:tc>
          <w:tcPr>
            <w:tcW w:w="0" w:type="auto"/>
            <w:tcBorders>
              <w:top w:val="single" w:sz="8" w:space="0" w:color="C0C0C0"/>
              <w:left w:val="single" w:sz="8" w:space="0" w:color="C0C0C0"/>
              <w:bottom w:val="single" w:sz="8" w:space="0" w:color="C0C0C0"/>
              <w:right w:val="single" w:sz="8" w:space="0" w:color="C0C0C0"/>
            </w:tcBorders>
            <w:shd w:val="clear" w:color="auto" w:fill="auto"/>
            <w:tcMar>
              <w:top w:w="20" w:type="dxa"/>
              <w:left w:w="100" w:type="dxa"/>
              <w:bottom w:w="20" w:type="dxa"/>
              <w:right w:w="100" w:type="dxa"/>
            </w:tcMar>
            <w:vAlign w:val="center"/>
            <w:hideMark/>
          </w:tcPr>
          <w:p w14:paraId="2FC5289D" w14:textId="77777777" w:rsidR="00D54360" w:rsidRPr="00D54360" w:rsidRDefault="00D54360" w:rsidP="00D54360">
            <w:pPr>
              <w:spacing w:after="0" w:line="240" w:lineRule="auto"/>
              <w:jc w:val="left"/>
              <w:rPr>
                <w:rFonts w:ascii="Tahoma" w:hAnsi="Tahoma" w:cs="Tahoma"/>
                <w:color w:val="000000"/>
                <w:szCs w:val="20"/>
              </w:rPr>
            </w:pPr>
            <w:r w:rsidRPr="00D54360">
              <w:rPr>
                <w:rFonts w:ascii="Tahoma" w:hAnsi="Tahoma" w:cs="Tahoma"/>
                <w:color w:val="000000"/>
                <w:szCs w:val="20"/>
              </w:rPr>
              <w:t> </w:t>
            </w:r>
          </w:p>
        </w:tc>
      </w:tr>
      <w:tr w:rsidR="00D54360" w:rsidRPr="00D54360" w14:paraId="085D6309" w14:textId="77777777" w:rsidTr="00D54360">
        <w:trPr>
          <w:trHeight w:val="204"/>
        </w:trPr>
        <w:tc>
          <w:tcPr>
            <w:tcW w:w="0" w:type="auto"/>
            <w:tcBorders>
              <w:top w:val="single" w:sz="8" w:space="0" w:color="C0C0C0"/>
              <w:left w:val="single" w:sz="8" w:space="0" w:color="C0C0C0"/>
              <w:bottom w:val="single" w:sz="8" w:space="0" w:color="C0C0C0"/>
              <w:right w:val="single" w:sz="8" w:space="0" w:color="C0C0C0"/>
            </w:tcBorders>
            <w:shd w:val="clear" w:color="auto" w:fill="auto"/>
            <w:tcMar>
              <w:top w:w="20" w:type="dxa"/>
              <w:left w:w="100" w:type="dxa"/>
              <w:bottom w:w="20" w:type="dxa"/>
              <w:right w:w="100" w:type="dxa"/>
            </w:tcMar>
            <w:vAlign w:val="center"/>
            <w:hideMark/>
          </w:tcPr>
          <w:p w14:paraId="4505560A" w14:textId="77777777" w:rsidR="00D54360" w:rsidRPr="00D54360" w:rsidRDefault="00D54360" w:rsidP="00D54360">
            <w:pPr>
              <w:spacing w:after="0" w:line="240" w:lineRule="auto"/>
              <w:jc w:val="left"/>
              <w:rPr>
                <w:rFonts w:ascii="Tahoma" w:hAnsi="Tahoma" w:cs="Tahoma"/>
                <w:color w:val="000000"/>
                <w:szCs w:val="20"/>
              </w:rPr>
            </w:pPr>
            <w:r w:rsidRPr="00D54360">
              <w:rPr>
                <w:rFonts w:ascii="Tahoma" w:hAnsi="Tahoma" w:cs="Tahoma"/>
                <w:color w:val="000000"/>
                <w:szCs w:val="20"/>
              </w:rPr>
              <w:t>Semerád, Pavel</w:t>
            </w:r>
          </w:p>
        </w:tc>
        <w:tc>
          <w:tcPr>
            <w:tcW w:w="0" w:type="auto"/>
            <w:tcBorders>
              <w:top w:val="single" w:sz="8" w:space="0" w:color="C0C0C0"/>
              <w:left w:val="single" w:sz="8" w:space="0" w:color="C0C0C0"/>
              <w:bottom w:val="single" w:sz="8" w:space="0" w:color="C0C0C0"/>
              <w:right w:val="single" w:sz="8" w:space="0" w:color="C0C0C0"/>
            </w:tcBorders>
            <w:shd w:val="clear" w:color="auto" w:fill="auto"/>
            <w:tcMar>
              <w:top w:w="20" w:type="dxa"/>
              <w:left w:w="100" w:type="dxa"/>
              <w:bottom w:w="20" w:type="dxa"/>
              <w:right w:w="100" w:type="dxa"/>
            </w:tcMar>
            <w:vAlign w:val="center"/>
            <w:hideMark/>
          </w:tcPr>
          <w:p w14:paraId="78C29C0A" w14:textId="77777777" w:rsidR="00D54360" w:rsidRPr="00D54360" w:rsidRDefault="00D54360" w:rsidP="00D54360">
            <w:pPr>
              <w:spacing w:after="0" w:line="240" w:lineRule="auto"/>
              <w:jc w:val="left"/>
              <w:rPr>
                <w:rFonts w:ascii="Tahoma" w:hAnsi="Tahoma" w:cs="Tahoma"/>
                <w:color w:val="000000"/>
                <w:szCs w:val="20"/>
              </w:rPr>
            </w:pPr>
            <w:r w:rsidRPr="00D54360">
              <w:rPr>
                <w:rFonts w:ascii="Tahoma" w:hAnsi="Tahoma" w:cs="Tahoma"/>
                <w:color w:val="000000"/>
                <w:szCs w:val="20"/>
              </w:rPr>
              <w:t>člen</w:t>
            </w:r>
          </w:p>
        </w:tc>
        <w:tc>
          <w:tcPr>
            <w:tcW w:w="0" w:type="auto"/>
            <w:tcBorders>
              <w:top w:val="single" w:sz="8" w:space="0" w:color="C0C0C0"/>
              <w:left w:val="single" w:sz="8" w:space="0" w:color="C0C0C0"/>
              <w:bottom w:val="single" w:sz="8" w:space="0" w:color="C0C0C0"/>
              <w:right w:val="single" w:sz="8" w:space="0" w:color="C0C0C0"/>
            </w:tcBorders>
            <w:shd w:val="clear" w:color="auto" w:fill="auto"/>
            <w:tcMar>
              <w:top w:w="20" w:type="dxa"/>
              <w:left w:w="100" w:type="dxa"/>
              <w:bottom w:w="20" w:type="dxa"/>
              <w:right w:w="100" w:type="dxa"/>
            </w:tcMar>
            <w:vAlign w:val="center"/>
            <w:hideMark/>
          </w:tcPr>
          <w:p w14:paraId="5CE926BD" w14:textId="77777777" w:rsidR="00D54360" w:rsidRPr="00D54360" w:rsidRDefault="00D54360" w:rsidP="00D54360">
            <w:pPr>
              <w:spacing w:after="0" w:line="240" w:lineRule="auto"/>
              <w:jc w:val="left"/>
              <w:rPr>
                <w:rFonts w:ascii="Tahoma" w:hAnsi="Tahoma" w:cs="Tahoma"/>
                <w:color w:val="000000"/>
                <w:szCs w:val="20"/>
              </w:rPr>
            </w:pPr>
            <w:r w:rsidRPr="00D54360">
              <w:rPr>
                <w:rFonts w:ascii="Tahoma" w:hAnsi="Tahoma" w:cs="Tahoma"/>
                <w:color w:val="000000"/>
                <w:szCs w:val="20"/>
              </w:rPr>
              <w:t>PK Srbská Kamenice</w:t>
            </w:r>
          </w:p>
        </w:tc>
        <w:tc>
          <w:tcPr>
            <w:tcW w:w="0" w:type="auto"/>
            <w:tcBorders>
              <w:top w:val="single" w:sz="8" w:space="0" w:color="C0C0C0"/>
              <w:left w:val="single" w:sz="8" w:space="0" w:color="C0C0C0"/>
              <w:bottom w:val="single" w:sz="8" w:space="0" w:color="C0C0C0"/>
              <w:right w:val="single" w:sz="8" w:space="0" w:color="C0C0C0"/>
            </w:tcBorders>
            <w:shd w:val="clear" w:color="auto" w:fill="auto"/>
            <w:tcMar>
              <w:top w:w="20" w:type="dxa"/>
              <w:left w:w="100" w:type="dxa"/>
              <w:bottom w:w="20" w:type="dxa"/>
              <w:right w:w="100" w:type="dxa"/>
            </w:tcMar>
            <w:vAlign w:val="center"/>
            <w:hideMark/>
          </w:tcPr>
          <w:p w14:paraId="77800B48" w14:textId="77777777" w:rsidR="00D54360" w:rsidRPr="00D54360" w:rsidRDefault="00D54360" w:rsidP="00D54360">
            <w:pPr>
              <w:spacing w:after="0" w:line="240" w:lineRule="auto"/>
              <w:jc w:val="left"/>
              <w:rPr>
                <w:rFonts w:ascii="Tahoma" w:hAnsi="Tahoma" w:cs="Tahoma"/>
                <w:color w:val="000000"/>
                <w:szCs w:val="20"/>
              </w:rPr>
            </w:pPr>
          </w:p>
        </w:tc>
        <w:tc>
          <w:tcPr>
            <w:tcW w:w="0" w:type="auto"/>
            <w:tcBorders>
              <w:top w:val="single" w:sz="8" w:space="0" w:color="C0C0C0"/>
              <w:left w:val="single" w:sz="8" w:space="0" w:color="C0C0C0"/>
              <w:bottom w:val="single" w:sz="8" w:space="0" w:color="C0C0C0"/>
              <w:right w:val="single" w:sz="8" w:space="0" w:color="C0C0C0"/>
            </w:tcBorders>
            <w:shd w:val="clear" w:color="auto" w:fill="auto"/>
            <w:tcMar>
              <w:top w:w="20" w:type="dxa"/>
              <w:left w:w="100" w:type="dxa"/>
              <w:bottom w:w="20" w:type="dxa"/>
              <w:right w:w="100" w:type="dxa"/>
            </w:tcMar>
            <w:vAlign w:val="center"/>
            <w:hideMark/>
          </w:tcPr>
          <w:p w14:paraId="063DB535" w14:textId="77777777" w:rsidR="00D54360" w:rsidRPr="00D54360" w:rsidRDefault="00D54360" w:rsidP="00D54360">
            <w:pPr>
              <w:spacing w:after="0" w:line="240" w:lineRule="auto"/>
              <w:jc w:val="left"/>
              <w:rPr>
                <w:rFonts w:ascii="Tahoma" w:hAnsi="Tahoma" w:cs="Tahoma"/>
                <w:color w:val="000000"/>
                <w:szCs w:val="20"/>
              </w:rPr>
            </w:pPr>
            <w:r w:rsidRPr="00D54360">
              <w:rPr>
                <w:rFonts w:ascii="Tahoma" w:hAnsi="Tahoma" w:cs="Tahoma"/>
                <w:color w:val="000000"/>
                <w:szCs w:val="20"/>
              </w:rPr>
              <w:t> </w:t>
            </w:r>
          </w:p>
        </w:tc>
      </w:tr>
    </w:tbl>
    <w:p w14:paraId="575D15CD" w14:textId="498B6511" w:rsidR="00910EE0" w:rsidRDefault="00910EE0" w:rsidP="00910EE0">
      <w:pPr>
        <w:spacing w:after="0"/>
        <w:jc w:val="left"/>
        <w:rPr>
          <w:rFonts w:ascii="Verdana" w:hAnsi="Verdana"/>
          <w:szCs w:val="20"/>
        </w:rPr>
      </w:pPr>
    </w:p>
    <w:p w14:paraId="570D4599" w14:textId="533D8A22" w:rsidR="00FD6B88" w:rsidRDefault="00FD6B88">
      <w:pPr>
        <w:spacing w:after="0" w:line="240" w:lineRule="auto"/>
        <w:jc w:val="left"/>
      </w:pPr>
      <w:bookmarkStart w:id="68" w:name="_Toc513373001"/>
      <w:bookmarkStart w:id="69" w:name="_Toc513563576"/>
      <w:bookmarkStart w:id="70" w:name="_Toc513563801"/>
    </w:p>
    <w:p w14:paraId="1E563517" w14:textId="77777777" w:rsidR="0032224D" w:rsidRDefault="0032224D" w:rsidP="006C42E0">
      <w:pPr>
        <w:pStyle w:val="Nadpis2"/>
      </w:pPr>
      <w:bookmarkStart w:id="71" w:name="_Toc5783756"/>
      <w:r w:rsidRPr="00D34F48">
        <w:t>P</w:t>
      </w:r>
      <w:bookmarkEnd w:id="68"/>
      <w:bookmarkEnd w:id="69"/>
      <w:bookmarkEnd w:id="70"/>
      <w:r w:rsidR="00677DFD">
        <w:t>OVODNOVÁ KOMISE STAVBY</w:t>
      </w:r>
      <w:bookmarkEnd w:id="71"/>
    </w:p>
    <w:tbl>
      <w:tblPr>
        <w:tblW w:w="0" w:type="auto"/>
        <w:jc w:val="center"/>
        <w:tblLayout w:type="fixed"/>
        <w:tblLook w:val="01E0" w:firstRow="1" w:lastRow="1" w:firstColumn="1" w:lastColumn="1" w:noHBand="0" w:noVBand="0"/>
      </w:tblPr>
      <w:tblGrid>
        <w:gridCol w:w="2120"/>
        <w:gridCol w:w="2220"/>
        <w:gridCol w:w="3453"/>
        <w:gridCol w:w="1700"/>
      </w:tblGrid>
      <w:tr w:rsidR="0032224D" w:rsidRPr="00D34F48" w14:paraId="1F078152" w14:textId="77777777" w:rsidTr="00B222A9">
        <w:trPr>
          <w:trHeight w:val="247"/>
          <w:jc w:val="center"/>
        </w:trPr>
        <w:tc>
          <w:tcPr>
            <w:tcW w:w="2120" w:type="dxa"/>
            <w:shd w:val="clear" w:color="auto" w:fill="F2F2F2" w:themeFill="background1" w:themeFillShade="F2"/>
            <w:vAlign w:val="center"/>
          </w:tcPr>
          <w:p w14:paraId="6C3F81F4" w14:textId="77777777" w:rsidR="0032224D" w:rsidRPr="00E37B79" w:rsidRDefault="0032224D" w:rsidP="00B222A9">
            <w:pPr>
              <w:spacing w:before="60" w:after="60" w:line="240" w:lineRule="auto"/>
            </w:pPr>
            <w:r w:rsidRPr="00E37B79">
              <w:t>Pozice</w:t>
            </w:r>
          </w:p>
        </w:tc>
        <w:tc>
          <w:tcPr>
            <w:tcW w:w="2220" w:type="dxa"/>
            <w:shd w:val="clear" w:color="auto" w:fill="F2F2F2" w:themeFill="background1" w:themeFillShade="F2"/>
            <w:vAlign w:val="center"/>
          </w:tcPr>
          <w:p w14:paraId="5B695C3C" w14:textId="77777777" w:rsidR="0032224D" w:rsidRPr="00E37B79" w:rsidRDefault="0032224D" w:rsidP="00B222A9">
            <w:pPr>
              <w:spacing w:before="60" w:after="60" w:line="240" w:lineRule="auto"/>
            </w:pPr>
            <w:r w:rsidRPr="00E37B79">
              <w:t>Jméno</w:t>
            </w:r>
          </w:p>
        </w:tc>
        <w:tc>
          <w:tcPr>
            <w:tcW w:w="3453" w:type="dxa"/>
            <w:shd w:val="clear" w:color="auto" w:fill="F2F2F2" w:themeFill="background1" w:themeFillShade="F2"/>
            <w:vAlign w:val="center"/>
          </w:tcPr>
          <w:p w14:paraId="74044788" w14:textId="77777777" w:rsidR="0032224D" w:rsidRPr="00E37B79" w:rsidRDefault="0032224D" w:rsidP="00B222A9">
            <w:pPr>
              <w:spacing w:before="60" w:after="60" w:line="240" w:lineRule="auto"/>
            </w:pPr>
            <w:r w:rsidRPr="00E37B79">
              <w:t xml:space="preserve">Kontaktní adresa, </w:t>
            </w:r>
            <w:r w:rsidR="00B222A9">
              <w:t>spojení</w:t>
            </w:r>
          </w:p>
        </w:tc>
        <w:tc>
          <w:tcPr>
            <w:tcW w:w="1700" w:type="dxa"/>
            <w:shd w:val="clear" w:color="auto" w:fill="F2F2F2" w:themeFill="background1" w:themeFillShade="F2"/>
            <w:vAlign w:val="center"/>
          </w:tcPr>
          <w:p w14:paraId="63390F29" w14:textId="77777777" w:rsidR="0032224D" w:rsidRPr="00E37B79" w:rsidRDefault="0032224D" w:rsidP="00B222A9">
            <w:pPr>
              <w:spacing w:before="60" w:after="60" w:line="240" w:lineRule="auto"/>
            </w:pPr>
            <w:r w:rsidRPr="00E37B79">
              <w:t>Telefon</w:t>
            </w:r>
          </w:p>
        </w:tc>
      </w:tr>
      <w:tr w:rsidR="0032224D" w:rsidRPr="00D34F48" w14:paraId="59EB167B" w14:textId="77777777" w:rsidTr="00B222A9">
        <w:trPr>
          <w:trHeight w:val="247"/>
          <w:jc w:val="center"/>
        </w:trPr>
        <w:tc>
          <w:tcPr>
            <w:tcW w:w="2120" w:type="dxa"/>
            <w:vAlign w:val="center"/>
          </w:tcPr>
          <w:p w14:paraId="7DF8F011" w14:textId="77777777" w:rsidR="0032224D" w:rsidRPr="00D34F48" w:rsidRDefault="0032224D" w:rsidP="00B222A9">
            <w:pPr>
              <w:spacing w:before="60" w:after="60" w:line="240" w:lineRule="auto"/>
            </w:pPr>
            <w:r w:rsidRPr="00D34F48">
              <w:t>Předseda</w:t>
            </w:r>
          </w:p>
        </w:tc>
        <w:tc>
          <w:tcPr>
            <w:tcW w:w="2220" w:type="dxa"/>
            <w:vAlign w:val="center"/>
          </w:tcPr>
          <w:p w14:paraId="521EAEBE" w14:textId="25B5E458" w:rsidR="0032224D" w:rsidRPr="00592243" w:rsidRDefault="00910EE0" w:rsidP="00B222A9">
            <w:pPr>
              <w:spacing w:before="60" w:after="60" w:line="240" w:lineRule="auto"/>
              <w:rPr>
                <w:b/>
              </w:rPr>
            </w:pPr>
            <w:r>
              <w:rPr>
                <w:color w:val="FF0000"/>
              </w:rPr>
              <w:t>doplní vybraný zhot</w:t>
            </w:r>
            <w:r>
              <w:rPr>
                <w:color w:val="FF0000"/>
              </w:rPr>
              <w:t>o</w:t>
            </w:r>
            <w:r>
              <w:rPr>
                <w:color w:val="FF0000"/>
              </w:rPr>
              <w:t>vitel</w:t>
            </w:r>
          </w:p>
        </w:tc>
        <w:tc>
          <w:tcPr>
            <w:tcW w:w="3453" w:type="dxa"/>
            <w:vAlign w:val="center"/>
          </w:tcPr>
          <w:p w14:paraId="7E227E85" w14:textId="692E3AA8" w:rsidR="00BE4955" w:rsidRPr="00B222A9" w:rsidRDefault="00BE4955" w:rsidP="00E568CE">
            <w:pPr>
              <w:spacing w:before="60" w:after="60" w:line="240" w:lineRule="auto"/>
              <w:rPr>
                <w:rFonts w:cs="Arial"/>
                <w:szCs w:val="20"/>
              </w:rPr>
            </w:pPr>
          </w:p>
        </w:tc>
        <w:tc>
          <w:tcPr>
            <w:tcW w:w="1700" w:type="dxa"/>
            <w:vAlign w:val="center"/>
          </w:tcPr>
          <w:p w14:paraId="0C5CA9CF" w14:textId="1BF6D28B" w:rsidR="0032224D" w:rsidRPr="00D34F48" w:rsidRDefault="0032224D" w:rsidP="00E568CE">
            <w:pPr>
              <w:spacing w:before="60" w:after="60" w:line="240" w:lineRule="auto"/>
            </w:pPr>
          </w:p>
        </w:tc>
      </w:tr>
      <w:tr w:rsidR="00E568CE" w:rsidRPr="00D34F48" w14:paraId="380E6326" w14:textId="77777777" w:rsidTr="00B222A9">
        <w:trPr>
          <w:trHeight w:val="247"/>
          <w:jc w:val="center"/>
        </w:trPr>
        <w:tc>
          <w:tcPr>
            <w:tcW w:w="2120" w:type="dxa"/>
            <w:vAlign w:val="center"/>
          </w:tcPr>
          <w:p w14:paraId="2ACA53F0" w14:textId="77777777" w:rsidR="00E568CE" w:rsidRPr="00D34F48" w:rsidRDefault="00E568CE" w:rsidP="00B222A9">
            <w:pPr>
              <w:spacing w:before="60" w:after="60" w:line="240" w:lineRule="auto"/>
            </w:pPr>
            <w:r>
              <w:t>Zástupce</w:t>
            </w:r>
          </w:p>
        </w:tc>
        <w:tc>
          <w:tcPr>
            <w:tcW w:w="2220" w:type="dxa"/>
            <w:vAlign w:val="center"/>
          </w:tcPr>
          <w:p w14:paraId="2F02DD34" w14:textId="4E05B8F1" w:rsidR="00E568CE" w:rsidRDefault="00910EE0" w:rsidP="00B222A9">
            <w:pPr>
              <w:spacing w:before="60" w:after="60" w:line="240" w:lineRule="auto"/>
              <w:rPr>
                <w:b/>
              </w:rPr>
            </w:pPr>
            <w:r>
              <w:rPr>
                <w:color w:val="FF0000"/>
              </w:rPr>
              <w:t>doplní vybraný zhot</w:t>
            </w:r>
            <w:r>
              <w:rPr>
                <w:color w:val="FF0000"/>
              </w:rPr>
              <w:t>o</w:t>
            </w:r>
            <w:r>
              <w:rPr>
                <w:color w:val="FF0000"/>
              </w:rPr>
              <w:t>vitel</w:t>
            </w:r>
          </w:p>
        </w:tc>
        <w:tc>
          <w:tcPr>
            <w:tcW w:w="3453" w:type="dxa"/>
            <w:vAlign w:val="center"/>
          </w:tcPr>
          <w:p w14:paraId="1BECE484" w14:textId="2D8D2CA7" w:rsidR="00E568CE" w:rsidRDefault="00E568CE" w:rsidP="00E568CE">
            <w:pPr>
              <w:spacing w:before="60" w:after="60" w:line="240" w:lineRule="auto"/>
              <w:rPr>
                <w:rFonts w:cs="Arial"/>
                <w:szCs w:val="20"/>
              </w:rPr>
            </w:pPr>
          </w:p>
        </w:tc>
        <w:tc>
          <w:tcPr>
            <w:tcW w:w="1700" w:type="dxa"/>
            <w:vAlign w:val="center"/>
          </w:tcPr>
          <w:p w14:paraId="6A076083" w14:textId="66F7EA19" w:rsidR="00E568CE" w:rsidRDefault="00E568CE" w:rsidP="00E568CE">
            <w:pPr>
              <w:spacing w:before="60" w:after="60" w:line="240" w:lineRule="auto"/>
            </w:pPr>
          </w:p>
        </w:tc>
      </w:tr>
      <w:tr w:rsidR="007A40AC" w:rsidRPr="00D34F48" w14:paraId="01B44D5C" w14:textId="77777777" w:rsidTr="00B222A9">
        <w:trPr>
          <w:trHeight w:val="247"/>
          <w:jc w:val="center"/>
        </w:trPr>
        <w:tc>
          <w:tcPr>
            <w:tcW w:w="2120" w:type="dxa"/>
            <w:vAlign w:val="center"/>
          </w:tcPr>
          <w:p w14:paraId="1AFE6F51" w14:textId="77777777" w:rsidR="007A40AC" w:rsidRDefault="007A40AC" w:rsidP="00B222A9">
            <w:pPr>
              <w:spacing w:before="60" w:after="60" w:line="240" w:lineRule="auto"/>
            </w:pPr>
            <w:r>
              <w:t>Člen</w:t>
            </w:r>
          </w:p>
        </w:tc>
        <w:tc>
          <w:tcPr>
            <w:tcW w:w="2220" w:type="dxa"/>
            <w:vAlign w:val="center"/>
          </w:tcPr>
          <w:p w14:paraId="2E0126FB" w14:textId="4C94DF80" w:rsidR="007A40AC" w:rsidRDefault="00910EE0" w:rsidP="00B222A9">
            <w:pPr>
              <w:spacing w:before="60" w:after="60" w:line="240" w:lineRule="auto"/>
              <w:rPr>
                <w:b/>
              </w:rPr>
            </w:pPr>
            <w:r>
              <w:rPr>
                <w:color w:val="FF0000"/>
              </w:rPr>
              <w:t>doplní vybraný zhot</w:t>
            </w:r>
            <w:r>
              <w:rPr>
                <w:color w:val="FF0000"/>
              </w:rPr>
              <w:t>o</w:t>
            </w:r>
            <w:r>
              <w:rPr>
                <w:color w:val="FF0000"/>
              </w:rPr>
              <w:t>vitel</w:t>
            </w:r>
          </w:p>
        </w:tc>
        <w:tc>
          <w:tcPr>
            <w:tcW w:w="3453" w:type="dxa"/>
            <w:vAlign w:val="center"/>
          </w:tcPr>
          <w:p w14:paraId="7D4139A1" w14:textId="77777777" w:rsidR="007A40AC" w:rsidRDefault="007A40AC" w:rsidP="00E568CE">
            <w:pPr>
              <w:spacing w:before="60" w:after="60" w:line="240" w:lineRule="auto"/>
              <w:rPr>
                <w:rFonts w:cs="Arial"/>
                <w:szCs w:val="20"/>
              </w:rPr>
            </w:pPr>
          </w:p>
        </w:tc>
        <w:tc>
          <w:tcPr>
            <w:tcW w:w="1700" w:type="dxa"/>
            <w:vAlign w:val="center"/>
          </w:tcPr>
          <w:p w14:paraId="4A4CDC82" w14:textId="4FDCA57C" w:rsidR="007A40AC" w:rsidRDefault="007A40AC" w:rsidP="00E568CE">
            <w:pPr>
              <w:spacing w:before="60" w:after="60" w:line="240" w:lineRule="auto"/>
            </w:pPr>
          </w:p>
        </w:tc>
      </w:tr>
    </w:tbl>
    <w:p w14:paraId="5EC56F2B" w14:textId="77777777" w:rsidR="00910EE0" w:rsidRDefault="00910EE0" w:rsidP="006C42E0"/>
    <w:p w14:paraId="4630064B" w14:textId="77777777" w:rsidR="007056E5" w:rsidRPr="005F50E7" w:rsidRDefault="007056E5" w:rsidP="006C42E0">
      <w:pPr>
        <w:rPr>
          <w:rStyle w:val="Siln"/>
        </w:rPr>
      </w:pPr>
      <w:r w:rsidRPr="005F50E7">
        <w:rPr>
          <w:rStyle w:val="Siln"/>
        </w:rPr>
        <w:t>Vyhlašování SPA, hlásná služba</w:t>
      </w:r>
    </w:p>
    <w:p w14:paraId="3B6E4130" w14:textId="77777777" w:rsidR="007056E5" w:rsidRPr="00941D1F" w:rsidRDefault="007056E5" w:rsidP="006C42E0">
      <w:r w:rsidRPr="00941D1F">
        <w:t>Výše uvedená povodňová komise:</w:t>
      </w:r>
    </w:p>
    <w:p w14:paraId="0FC7B564" w14:textId="77777777" w:rsidR="007056E5" w:rsidRPr="003C2ADC" w:rsidRDefault="007056E5" w:rsidP="00744AE3">
      <w:pPr>
        <w:pStyle w:val="Seznam"/>
        <w:numPr>
          <w:ilvl w:val="0"/>
          <w:numId w:val="37"/>
        </w:numPr>
      </w:pPr>
      <w:r w:rsidRPr="003C2ADC">
        <w:t xml:space="preserve">vyhodnocuje informace od povodňové komise </w:t>
      </w:r>
      <w:r w:rsidR="000438E3" w:rsidRPr="003C2ADC">
        <w:t xml:space="preserve">příslušné </w:t>
      </w:r>
      <w:r w:rsidR="00E37B79">
        <w:t>obce</w:t>
      </w:r>
      <w:r w:rsidR="00CE31CB" w:rsidRPr="003C2ADC">
        <w:t>,</w:t>
      </w:r>
      <w:r w:rsidRPr="003C2ADC">
        <w:t xml:space="preserve"> případně od povodňové komise obce s rozšířenou působností o trendech vývoje povodně,</w:t>
      </w:r>
    </w:p>
    <w:p w14:paraId="7B8686D4" w14:textId="77777777" w:rsidR="007056E5" w:rsidRPr="003C2ADC" w:rsidRDefault="000438E3" w:rsidP="00744AE3">
      <w:pPr>
        <w:pStyle w:val="Seznam"/>
        <w:numPr>
          <w:ilvl w:val="0"/>
          <w:numId w:val="37"/>
        </w:numPr>
      </w:pPr>
      <w:r w:rsidRPr="003C2ADC">
        <w:t>vyhlašuje stupně</w:t>
      </w:r>
      <w:r w:rsidR="007056E5" w:rsidRPr="003C2ADC">
        <w:t xml:space="preserve"> povodňové aktivity (SPA)</w:t>
      </w:r>
      <w:r w:rsidRPr="003C2ADC">
        <w:t xml:space="preserve"> pro předmětnou stavbu</w:t>
      </w:r>
      <w:r w:rsidR="007056E5" w:rsidRPr="003C2ADC">
        <w:t>,</w:t>
      </w:r>
    </w:p>
    <w:p w14:paraId="72EF7A7C" w14:textId="77777777" w:rsidR="007056E5" w:rsidRPr="003C2ADC" w:rsidRDefault="007056E5" w:rsidP="00744AE3">
      <w:pPr>
        <w:pStyle w:val="Seznam"/>
        <w:numPr>
          <w:ilvl w:val="0"/>
          <w:numId w:val="37"/>
        </w:numPr>
      </w:pPr>
      <w:r w:rsidRPr="003C2ADC">
        <w:t>organizuje záchranné práce v</w:t>
      </w:r>
      <w:r w:rsidR="000438E3" w:rsidRPr="003C2ADC">
        <w:t> ohrožené lokalitě</w:t>
      </w:r>
      <w:r w:rsidRPr="003C2ADC">
        <w:t>,</w:t>
      </w:r>
    </w:p>
    <w:p w14:paraId="683AD078" w14:textId="77777777" w:rsidR="007056E5" w:rsidRPr="003C2ADC" w:rsidRDefault="007056E5" w:rsidP="00744AE3">
      <w:pPr>
        <w:pStyle w:val="Seznam"/>
        <w:numPr>
          <w:ilvl w:val="0"/>
          <w:numId w:val="37"/>
        </w:numPr>
      </w:pPr>
      <w:r w:rsidRPr="003C2ADC">
        <w:t>zajišťuje stálou hlídkovou službu,</w:t>
      </w:r>
    </w:p>
    <w:p w14:paraId="335C7B50" w14:textId="77777777" w:rsidR="001B6BA5" w:rsidRDefault="007056E5" w:rsidP="00744AE3">
      <w:pPr>
        <w:pStyle w:val="Seznam"/>
        <w:numPr>
          <w:ilvl w:val="0"/>
          <w:numId w:val="37"/>
        </w:numPr>
        <w:spacing w:after="480"/>
      </w:pPr>
      <w:r w:rsidRPr="003C2ADC">
        <w:t>provádí zápisy do povodňového deníku</w:t>
      </w:r>
      <w:r w:rsidR="000438E3" w:rsidRPr="003C2ADC">
        <w:t xml:space="preserve"> (stavebního deníku)</w:t>
      </w:r>
      <w:r w:rsidRPr="003C2ADC">
        <w:t>.</w:t>
      </w:r>
    </w:p>
    <w:p w14:paraId="0164EC1B" w14:textId="77777777" w:rsidR="003C2ADC" w:rsidRPr="00677DFD" w:rsidRDefault="00677DFD" w:rsidP="00677DFD">
      <w:pPr>
        <w:pStyle w:val="Nadpis2"/>
        <w:rPr>
          <w:rStyle w:val="Siln"/>
          <w:b/>
        </w:rPr>
      </w:pPr>
      <w:bookmarkStart w:id="72" w:name="_Toc5783757"/>
      <w:r w:rsidRPr="00677DFD">
        <w:rPr>
          <w:rStyle w:val="Siln"/>
          <w:b/>
        </w:rPr>
        <w:t xml:space="preserve">SPOJENÍ NA PŘÍSLUŠNÉ </w:t>
      </w:r>
      <w:r>
        <w:rPr>
          <w:rStyle w:val="Siln"/>
          <w:b/>
        </w:rPr>
        <w:t xml:space="preserve">OSOBY, </w:t>
      </w:r>
      <w:r w:rsidRPr="00677DFD">
        <w:rPr>
          <w:rStyle w:val="Siln"/>
          <w:b/>
        </w:rPr>
        <w:t>ORGÁNY A ORGANIZACE</w:t>
      </w:r>
      <w:bookmarkEnd w:id="72"/>
    </w:p>
    <w:p w14:paraId="71496300" w14:textId="77777777" w:rsidR="00421FED" w:rsidRPr="00F457C6" w:rsidRDefault="00421FED" w:rsidP="00421FED">
      <w:pPr>
        <w:pStyle w:val="Zkladntext21"/>
        <w:spacing w:after="120"/>
        <w:ind w:left="0"/>
        <w:rPr>
          <w:rStyle w:val="Siln"/>
          <w:u w:val="single"/>
        </w:rPr>
      </w:pPr>
      <w:r w:rsidRPr="00F457C6">
        <w:rPr>
          <w:rStyle w:val="Siln"/>
          <w:u w:val="single"/>
        </w:rPr>
        <w:t>Investor</w:t>
      </w:r>
      <w:r>
        <w:rPr>
          <w:rStyle w:val="Siln"/>
          <w:u w:val="single"/>
        </w:rPr>
        <w:t xml:space="preserve"> stavby</w:t>
      </w:r>
    </w:p>
    <w:p w14:paraId="2767DAE2" w14:textId="77777777" w:rsidR="00421FED" w:rsidRDefault="00421FED" w:rsidP="00421FED">
      <w:pPr>
        <w:pStyle w:val="Zkladntext21"/>
        <w:tabs>
          <w:tab w:val="left" w:pos="7938"/>
        </w:tabs>
        <w:spacing w:after="120"/>
        <w:ind w:left="0"/>
        <w:jc w:val="left"/>
      </w:pPr>
      <w:r w:rsidRPr="00453E91">
        <w:t>Povodí Ohře, státní podnik</w:t>
      </w:r>
      <w:r>
        <w:t xml:space="preserve">, </w:t>
      </w:r>
      <w:r w:rsidRPr="00453E91">
        <w:br/>
      </w:r>
      <w:r>
        <w:t xml:space="preserve">Bezručova 4219, 430 03 Chomutov </w:t>
      </w:r>
    </w:p>
    <w:p w14:paraId="5644DF73" w14:textId="77777777" w:rsidR="00421FED" w:rsidRPr="00841904" w:rsidRDefault="00421FED" w:rsidP="00421FED">
      <w:pPr>
        <w:pStyle w:val="Zkladntext21"/>
        <w:tabs>
          <w:tab w:val="right" w:pos="9638"/>
        </w:tabs>
        <w:ind w:left="0"/>
      </w:pPr>
      <w:r w:rsidRPr="00841904">
        <w:t>tel.:</w:t>
      </w:r>
      <w:r w:rsidRPr="00841904">
        <w:tab/>
        <w:t>474 636 111</w:t>
      </w:r>
      <w:r w:rsidRPr="00841904">
        <w:br/>
        <w:t>e-mail:</w:t>
      </w:r>
      <w:r w:rsidRPr="00841904">
        <w:tab/>
        <w:t>poh@poh.cz</w:t>
      </w:r>
    </w:p>
    <w:p w14:paraId="2B3D2654" w14:textId="77777777" w:rsidR="00421FED" w:rsidRDefault="00421FED" w:rsidP="00421FED">
      <w:pPr>
        <w:pStyle w:val="Zkladntext21"/>
        <w:tabs>
          <w:tab w:val="right" w:pos="9638"/>
        </w:tabs>
        <w:spacing w:after="120"/>
        <w:ind w:left="0"/>
        <w:rPr>
          <w:u w:val="single"/>
        </w:rPr>
      </w:pPr>
      <w:r w:rsidRPr="007F56B7">
        <w:rPr>
          <w:u w:val="single"/>
        </w:rPr>
        <w:t>Zástupce investora</w:t>
      </w:r>
    </w:p>
    <w:p w14:paraId="63F43F67" w14:textId="4D6BBBD5" w:rsidR="00421FED" w:rsidRPr="0062786A" w:rsidRDefault="000E18AB" w:rsidP="00421FED">
      <w:pPr>
        <w:pStyle w:val="Zkladntext21"/>
        <w:tabs>
          <w:tab w:val="right" w:pos="9638"/>
        </w:tabs>
        <w:spacing w:after="120"/>
        <w:ind w:left="0"/>
        <w:jc w:val="left"/>
        <w:rPr>
          <w:b/>
        </w:rPr>
      </w:pPr>
      <w:r>
        <w:rPr>
          <w:b/>
        </w:rPr>
        <w:t xml:space="preserve">Jan Tománek, </w:t>
      </w:r>
      <w:proofErr w:type="spellStart"/>
      <w:r>
        <w:rPr>
          <w:b/>
        </w:rPr>
        <w:t>DiS</w:t>
      </w:r>
      <w:proofErr w:type="spellEnd"/>
      <w:r>
        <w:rPr>
          <w:b/>
        </w:rPr>
        <w:t>.</w:t>
      </w:r>
    </w:p>
    <w:p w14:paraId="2C3138EC" w14:textId="3D42A3A3" w:rsidR="00421FED" w:rsidRDefault="00421FED" w:rsidP="00421FED">
      <w:pPr>
        <w:pStyle w:val="Zkladntext21"/>
        <w:tabs>
          <w:tab w:val="right" w:pos="9638"/>
        </w:tabs>
        <w:ind w:left="0"/>
        <w:jc w:val="left"/>
      </w:pPr>
      <w:r>
        <w:lastRenderedPageBreak/>
        <w:t>tel.:</w:t>
      </w:r>
      <w:r>
        <w:tab/>
        <w:t>720</w:t>
      </w:r>
      <w:r w:rsidR="000E18AB">
        <w:t> 749 383</w:t>
      </w:r>
      <w:r>
        <w:br/>
        <w:t>e-mail:</w:t>
      </w:r>
      <w:r>
        <w:tab/>
      </w:r>
      <w:r w:rsidR="000E18AB">
        <w:t>Tomanek</w:t>
      </w:r>
      <w:r>
        <w:t>@poh.cz</w:t>
      </w:r>
    </w:p>
    <w:p w14:paraId="77617BCA" w14:textId="77777777" w:rsidR="00421FED" w:rsidRPr="00F457C6" w:rsidRDefault="00421FED" w:rsidP="00421FED">
      <w:pPr>
        <w:pStyle w:val="Zkladntext21"/>
        <w:spacing w:after="120"/>
        <w:ind w:left="0"/>
        <w:rPr>
          <w:rStyle w:val="Siln"/>
          <w:u w:val="single"/>
        </w:rPr>
      </w:pPr>
      <w:r w:rsidRPr="00F457C6">
        <w:rPr>
          <w:rStyle w:val="Siln"/>
          <w:u w:val="single"/>
        </w:rPr>
        <w:t>Zhotovitel</w:t>
      </w:r>
      <w:r>
        <w:rPr>
          <w:rStyle w:val="Siln"/>
          <w:u w:val="single"/>
        </w:rPr>
        <w:t xml:space="preserve"> stavby</w:t>
      </w:r>
    </w:p>
    <w:p w14:paraId="71D6EE37" w14:textId="208724E2" w:rsidR="00421FED" w:rsidRDefault="00421FED" w:rsidP="00421FED">
      <w:pPr>
        <w:pStyle w:val="Zkladntext21"/>
        <w:spacing w:after="120"/>
        <w:ind w:left="0"/>
        <w:jc w:val="left"/>
      </w:pPr>
      <w:proofErr w:type="gramStart"/>
      <w:r w:rsidRPr="00B43657">
        <w:rPr>
          <w:color w:val="FF0000"/>
        </w:rPr>
        <w:t>DOPLN</w:t>
      </w:r>
      <w:r w:rsidR="00910EE0">
        <w:rPr>
          <w:color w:val="FF0000"/>
        </w:rPr>
        <w:t>Í</w:t>
      </w:r>
      <w:proofErr w:type="gramEnd"/>
      <w:r w:rsidRPr="00B43657">
        <w:rPr>
          <w:color w:val="FF0000"/>
        </w:rPr>
        <w:t xml:space="preserve"> VYBRANÝ HOTOVITEL</w:t>
      </w:r>
      <w:r>
        <w:br/>
      </w:r>
      <w:proofErr w:type="gramStart"/>
      <w:r w:rsidRPr="00B43657">
        <w:rPr>
          <w:color w:val="FF0000"/>
        </w:rPr>
        <w:t>DOPLNÍ</w:t>
      </w:r>
      <w:proofErr w:type="gramEnd"/>
      <w:r w:rsidRPr="00B43657">
        <w:rPr>
          <w:color w:val="FF0000"/>
        </w:rPr>
        <w:t xml:space="preserve"> VYBRANÝ HOTOVITEL</w:t>
      </w:r>
    </w:p>
    <w:p w14:paraId="5D7D9B4E" w14:textId="77777777" w:rsidR="00421FED" w:rsidRPr="0062786A" w:rsidRDefault="00421FED" w:rsidP="00421FED">
      <w:pPr>
        <w:pStyle w:val="Zkladntext21"/>
        <w:tabs>
          <w:tab w:val="right" w:pos="9638"/>
        </w:tabs>
        <w:spacing w:after="120"/>
        <w:ind w:left="0"/>
        <w:rPr>
          <w:u w:val="single"/>
        </w:rPr>
      </w:pPr>
      <w:r>
        <w:rPr>
          <w:u w:val="single"/>
        </w:rPr>
        <w:t>Zástupce zhotovitele</w:t>
      </w:r>
    </w:p>
    <w:p w14:paraId="36BBEBC2" w14:textId="77777777" w:rsidR="00421FED" w:rsidRPr="0062786A" w:rsidRDefault="00421FED" w:rsidP="00421FED">
      <w:pPr>
        <w:pStyle w:val="Zkladntext21"/>
        <w:tabs>
          <w:tab w:val="right" w:pos="9638"/>
        </w:tabs>
        <w:spacing w:after="120"/>
        <w:ind w:left="0"/>
        <w:jc w:val="left"/>
        <w:rPr>
          <w:b/>
        </w:rPr>
      </w:pPr>
      <w:r w:rsidRPr="00B43657">
        <w:rPr>
          <w:color w:val="FF0000"/>
        </w:rPr>
        <w:t>DOPLNÍ VYBRANÝ HOTOVITEL</w:t>
      </w:r>
    </w:p>
    <w:p w14:paraId="625044F2" w14:textId="77777777" w:rsidR="00421FED" w:rsidRDefault="00421FED" w:rsidP="00421FED">
      <w:pPr>
        <w:pStyle w:val="Zkladntext21"/>
        <w:tabs>
          <w:tab w:val="right" w:pos="9638"/>
        </w:tabs>
        <w:ind w:left="0"/>
      </w:pPr>
      <w:r>
        <w:t>tel.:</w:t>
      </w:r>
      <w:r>
        <w:tab/>
      </w:r>
      <w:r w:rsidRPr="00B43657">
        <w:rPr>
          <w:color w:val="FF0000"/>
        </w:rPr>
        <w:t>DOPLNÍ VYBRANÝ HOTOVITEL</w:t>
      </w:r>
      <w:r>
        <w:br/>
        <w:t>e-mail:</w:t>
      </w:r>
      <w:r>
        <w:tab/>
      </w:r>
      <w:r w:rsidRPr="00B43657">
        <w:rPr>
          <w:color w:val="FF0000"/>
        </w:rPr>
        <w:t>DOPLNÍ VYBRANÝ HOTOVITEL</w:t>
      </w:r>
    </w:p>
    <w:p w14:paraId="6A5C3FC9" w14:textId="77777777" w:rsidR="00421FED" w:rsidRPr="00F457C6" w:rsidRDefault="00421FED" w:rsidP="00421FED">
      <w:pPr>
        <w:pStyle w:val="Zkladntext21"/>
        <w:spacing w:after="120"/>
        <w:ind w:left="0"/>
        <w:rPr>
          <w:rStyle w:val="Siln"/>
          <w:u w:val="single"/>
        </w:rPr>
      </w:pPr>
      <w:r w:rsidRPr="00F457C6">
        <w:rPr>
          <w:rStyle w:val="Siln"/>
          <w:u w:val="single"/>
        </w:rPr>
        <w:t>Hasičský záchranný sbor</w:t>
      </w:r>
    </w:p>
    <w:p w14:paraId="700804EB" w14:textId="77777777" w:rsidR="00421FED" w:rsidRDefault="00421FED" w:rsidP="00421FED">
      <w:pPr>
        <w:pStyle w:val="Zkladntext21"/>
        <w:spacing w:after="120"/>
        <w:ind w:left="0"/>
        <w:jc w:val="left"/>
      </w:pPr>
      <w:r w:rsidRPr="00592243">
        <w:t xml:space="preserve">Hasičský záchranný sbor </w:t>
      </w:r>
      <w:r>
        <w:t>Ústeckého</w:t>
      </w:r>
      <w:r w:rsidRPr="00592243">
        <w:t xml:space="preserve"> kraje</w:t>
      </w:r>
      <w:r w:rsidRPr="00592243">
        <w:br/>
      </w:r>
      <w:r>
        <w:t>Územní odbor Děčín</w:t>
      </w:r>
      <w:r>
        <w:br/>
        <w:t>Stanice Děčín</w:t>
      </w:r>
      <w:r>
        <w:br/>
        <w:t>Provaznická 1394, 405 02 Děčín</w:t>
      </w:r>
    </w:p>
    <w:p w14:paraId="7EB191B8" w14:textId="77777777" w:rsidR="00421FED" w:rsidRDefault="00421FED" w:rsidP="00421FED">
      <w:pPr>
        <w:pStyle w:val="Zkladntext21"/>
        <w:tabs>
          <w:tab w:val="right" w:pos="9638"/>
        </w:tabs>
        <w:ind w:left="0"/>
      </w:pPr>
      <w:r>
        <w:t>tísňové volání:</w:t>
      </w:r>
      <w:r>
        <w:tab/>
        <w:t>150</w:t>
      </w:r>
      <w:r>
        <w:br/>
        <w:t>jednotné číslo tísňového volání:</w:t>
      </w:r>
      <w:r>
        <w:tab/>
        <w:t>112</w:t>
      </w:r>
      <w:r>
        <w:br/>
        <w:t>tel.:</w:t>
      </w:r>
      <w:r>
        <w:tab/>
        <w:t>950 435 011</w:t>
      </w:r>
    </w:p>
    <w:p w14:paraId="7D3044D7" w14:textId="77777777" w:rsidR="00421FED" w:rsidRPr="00F457C6" w:rsidRDefault="00421FED" w:rsidP="00421FED">
      <w:pPr>
        <w:pStyle w:val="Zkladntext21"/>
        <w:tabs>
          <w:tab w:val="right" w:pos="9638"/>
        </w:tabs>
        <w:spacing w:after="120"/>
        <w:ind w:left="0"/>
        <w:rPr>
          <w:rStyle w:val="Siln"/>
          <w:u w:val="single"/>
        </w:rPr>
      </w:pPr>
      <w:r w:rsidRPr="00F457C6">
        <w:rPr>
          <w:rStyle w:val="Siln"/>
          <w:u w:val="single"/>
        </w:rPr>
        <w:t>Policie</w:t>
      </w:r>
    </w:p>
    <w:p w14:paraId="3FCDD5D4" w14:textId="77777777" w:rsidR="00421FED" w:rsidRPr="005601CB" w:rsidRDefault="00421FED" w:rsidP="00421FED">
      <w:pPr>
        <w:pStyle w:val="Zkladntext21"/>
        <w:tabs>
          <w:tab w:val="right" w:pos="9638"/>
        </w:tabs>
        <w:spacing w:after="120"/>
        <w:ind w:left="0"/>
        <w:jc w:val="left"/>
      </w:pPr>
      <w:r w:rsidRPr="005601CB">
        <w:t>Policie České republiky</w:t>
      </w:r>
      <w:r w:rsidRPr="005601CB">
        <w:br/>
        <w:t xml:space="preserve">Územní odbor </w:t>
      </w:r>
      <w:r>
        <w:t>Děčín</w:t>
      </w:r>
      <w:r w:rsidRPr="005601CB">
        <w:br/>
        <w:t xml:space="preserve">Obvodní oddělení </w:t>
      </w:r>
      <w:r>
        <w:t>Benešov nad Ploučnicí</w:t>
      </w:r>
      <w:r w:rsidRPr="005601CB">
        <w:br/>
      </w:r>
      <w:r>
        <w:t>Náměstí Míru 1, 407 22 Benešov nad Ploučnicí</w:t>
      </w:r>
    </w:p>
    <w:p w14:paraId="56910B3E" w14:textId="77777777" w:rsidR="00421FED" w:rsidRDefault="00421FED" w:rsidP="00421FED">
      <w:pPr>
        <w:pStyle w:val="Zkladntext21"/>
        <w:tabs>
          <w:tab w:val="right" w:pos="9638"/>
        </w:tabs>
        <w:ind w:left="0"/>
        <w:jc w:val="left"/>
      </w:pPr>
      <w:r>
        <w:t>t</w:t>
      </w:r>
      <w:r w:rsidRPr="005601CB">
        <w:t>ísňové volání:</w:t>
      </w:r>
      <w:r w:rsidRPr="005601CB">
        <w:tab/>
        <w:t>158</w:t>
      </w:r>
      <w:r w:rsidRPr="005601CB">
        <w:br/>
      </w:r>
      <w:r>
        <w:t>j</w:t>
      </w:r>
      <w:r w:rsidRPr="005601CB">
        <w:t>ednotné číslo tísňového volání:</w:t>
      </w:r>
      <w:r w:rsidRPr="005601CB">
        <w:tab/>
        <w:t>112</w:t>
      </w:r>
      <w:r w:rsidRPr="005601CB">
        <w:br/>
      </w:r>
      <w:r>
        <w:t>tel.:</w:t>
      </w:r>
      <w:r w:rsidRPr="005601CB">
        <w:tab/>
      </w:r>
      <w:r>
        <w:t>412</w:t>
      </w:r>
      <w:r w:rsidRPr="005601CB">
        <w:t> </w:t>
      </w:r>
      <w:r>
        <w:t>586</w:t>
      </w:r>
      <w:r w:rsidRPr="005601CB">
        <w:t> </w:t>
      </w:r>
      <w:r>
        <w:t>333</w:t>
      </w:r>
      <w:r w:rsidRPr="005601CB">
        <w:br/>
      </w:r>
      <w:r w:rsidRPr="005601CB">
        <w:tab/>
      </w:r>
      <w:r>
        <w:t>974</w:t>
      </w:r>
      <w:r w:rsidRPr="005601CB">
        <w:t> </w:t>
      </w:r>
      <w:r>
        <w:t>441</w:t>
      </w:r>
      <w:r w:rsidRPr="005601CB">
        <w:t> </w:t>
      </w:r>
      <w:r>
        <w:t>300</w:t>
      </w:r>
      <w:r w:rsidRPr="005601CB">
        <w:br/>
      </w:r>
      <w:r>
        <w:t>e-mail:</w:t>
      </w:r>
      <w:r w:rsidRPr="005601CB">
        <w:tab/>
      </w:r>
      <w:r>
        <w:t>krpulk.uo.dc.oo.benesov@pcr.cz</w:t>
      </w:r>
    </w:p>
    <w:p w14:paraId="0B30CECE" w14:textId="77777777" w:rsidR="00421FED" w:rsidRPr="00F457C6" w:rsidRDefault="00421FED" w:rsidP="00421FED">
      <w:pPr>
        <w:pStyle w:val="Zkladntext21"/>
        <w:spacing w:after="120"/>
        <w:ind w:left="0"/>
        <w:rPr>
          <w:rStyle w:val="Siln"/>
          <w:u w:val="single"/>
        </w:rPr>
      </w:pPr>
      <w:r w:rsidRPr="00F457C6">
        <w:rPr>
          <w:rStyle w:val="Siln"/>
          <w:u w:val="single"/>
        </w:rPr>
        <w:t>Správce povodí</w:t>
      </w:r>
      <w:r>
        <w:rPr>
          <w:rStyle w:val="Siln"/>
          <w:u w:val="single"/>
        </w:rPr>
        <w:t xml:space="preserve"> a vodního toku</w:t>
      </w:r>
    </w:p>
    <w:p w14:paraId="6A7A5C79" w14:textId="77777777" w:rsidR="00421FED" w:rsidRDefault="00421FED" w:rsidP="00421FED">
      <w:pPr>
        <w:pStyle w:val="Zkladntext21"/>
        <w:spacing w:after="120"/>
        <w:ind w:left="0"/>
        <w:jc w:val="left"/>
      </w:pPr>
      <w:r>
        <w:t>Povodí Ohře, státní podnik</w:t>
      </w:r>
      <w:r>
        <w:br/>
        <w:t>Závod Terezín</w:t>
      </w:r>
      <w:r>
        <w:br/>
        <w:t>Pražská 319, 411 55 Terezín</w:t>
      </w:r>
    </w:p>
    <w:p w14:paraId="733A6B2A" w14:textId="77777777" w:rsidR="00421FED" w:rsidRDefault="00421FED" w:rsidP="00421FED">
      <w:pPr>
        <w:pStyle w:val="Zkladntext21"/>
        <w:tabs>
          <w:tab w:val="right" w:pos="9638"/>
        </w:tabs>
        <w:ind w:left="0"/>
      </w:pPr>
      <w:r>
        <w:t>tel.:</w:t>
      </w:r>
      <w:r>
        <w:tab/>
        <w:t>416 707 811</w:t>
      </w:r>
      <w:r>
        <w:br/>
        <w:t>e-mail:</w:t>
      </w:r>
      <w:r>
        <w:tab/>
      </w:r>
      <w:r w:rsidRPr="00E86F54">
        <w:t>poh@poh.cz</w:t>
      </w:r>
    </w:p>
    <w:p w14:paraId="232E28F7" w14:textId="77777777" w:rsidR="00421FED" w:rsidRDefault="00421FED" w:rsidP="00421FED">
      <w:pPr>
        <w:pStyle w:val="Zkladntext21"/>
        <w:tabs>
          <w:tab w:val="right" w:pos="9638"/>
        </w:tabs>
        <w:spacing w:after="120"/>
        <w:ind w:left="0"/>
        <w:jc w:val="left"/>
      </w:pPr>
      <w:r>
        <w:t>Provoz Česká Lípa</w:t>
      </w:r>
      <w:r>
        <w:br/>
        <w:t>Litoměřická 91, 470 01 Česká Lípa</w:t>
      </w:r>
    </w:p>
    <w:p w14:paraId="3CE64533" w14:textId="77777777" w:rsidR="00421FED" w:rsidRDefault="00421FED" w:rsidP="00421FED">
      <w:pPr>
        <w:pStyle w:val="Zkladntext21"/>
        <w:tabs>
          <w:tab w:val="right" w:pos="9638"/>
        </w:tabs>
        <w:ind w:left="0"/>
        <w:jc w:val="right"/>
      </w:pPr>
      <w:r>
        <w:t>tel.:</w:t>
      </w:r>
      <w:r>
        <w:tab/>
        <w:t>487 882 890</w:t>
      </w:r>
    </w:p>
    <w:p w14:paraId="68F99B94" w14:textId="77777777" w:rsidR="00421FED" w:rsidRPr="00F457C6" w:rsidRDefault="00421FED" w:rsidP="00421FED">
      <w:pPr>
        <w:pStyle w:val="Zkladntext21"/>
        <w:tabs>
          <w:tab w:val="right" w:pos="9638"/>
        </w:tabs>
        <w:spacing w:after="120"/>
        <w:ind w:left="0"/>
        <w:rPr>
          <w:u w:val="single"/>
        </w:rPr>
      </w:pPr>
      <w:r>
        <w:rPr>
          <w:u w:val="single"/>
        </w:rPr>
        <w:t>Odbor</w:t>
      </w:r>
      <w:r w:rsidRPr="00F457C6">
        <w:rPr>
          <w:u w:val="single"/>
        </w:rPr>
        <w:t xml:space="preserve"> vodohospodářsk</w:t>
      </w:r>
      <w:r>
        <w:rPr>
          <w:u w:val="single"/>
        </w:rPr>
        <w:t>ého</w:t>
      </w:r>
      <w:r w:rsidRPr="00F457C6">
        <w:rPr>
          <w:u w:val="single"/>
        </w:rPr>
        <w:t xml:space="preserve"> dispečink</w:t>
      </w:r>
      <w:r>
        <w:rPr>
          <w:u w:val="single"/>
        </w:rPr>
        <w:t>u</w:t>
      </w:r>
      <w:r w:rsidRPr="00F457C6">
        <w:rPr>
          <w:u w:val="single"/>
        </w:rPr>
        <w:t>, hlášení mimořádných událostí</w:t>
      </w:r>
    </w:p>
    <w:p w14:paraId="4AD265BD" w14:textId="77777777" w:rsidR="00421FED" w:rsidRDefault="00421FED" w:rsidP="00421FED">
      <w:pPr>
        <w:pStyle w:val="Zkladntext21"/>
        <w:tabs>
          <w:tab w:val="right" w:pos="9638"/>
        </w:tabs>
        <w:ind w:left="0"/>
      </w:pPr>
      <w:r>
        <w:t>tel.:</w:t>
      </w:r>
      <w:r>
        <w:tab/>
        <w:t>474 636 306</w:t>
      </w:r>
      <w:r>
        <w:br/>
        <w:t>e-mail:</w:t>
      </w:r>
      <w:r>
        <w:tab/>
        <w:t>vhd@poh.cz</w:t>
      </w:r>
    </w:p>
    <w:p w14:paraId="0495EFDC" w14:textId="77777777" w:rsidR="00421FED" w:rsidRPr="00F457C6" w:rsidRDefault="00421FED" w:rsidP="00421FED">
      <w:pPr>
        <w:spacing w:after="120"/>
        <w:rPr>
          <w:rStyle w:val="Siln"/>
          <w:u w:val="single"/>
        </w:rPr>
      </w:pPr>
      <w:r w:rsidRPr="00F457C6">
        <w:rPr>
          <w:rStyle w:val="Siln"/>
          <w:u w:val="single"/>
        </w:rPr>
        <w:lastRenderedPageBreak/>
        <w:t>Vodoprávní úřad</w:t>
      </w:r>
    </w:p>
    <w:p w14:paraId="071F897E" w14:textId="77777777" w:rsidR="00421FED" w:rsidRPr="005601CB" w:rsidRDefault="00421FED" w:rsidP="00421FED">
      <w:pPr>
        <w:pStyle w:val="Zkladntext21"/>
        <w:tabs>
          <w:tab w:val="right" w:pos="9638"/>
        </w:tabs>
        <w:spacing w:after="120"/>
        <w:ind w:left="0"/>
        <w:jc w:val="left"/>
      </w:pPr>
      <w:r>
        <w:t>Magistrát města Děčín</w:t>
      </w:r>
      <w:r w:rsidRPr="005601CB">
        <w:br/>
        <w:t>Odbor životního prostředí</w:t>
      </w:r>
      <w:r w:rsidRPr="005601CB">
        <w:br/>
      </w:r>
      <w:r>
        <w:t>Mírové náměstí 1175/5, 405 38 Děčín</w:t>
      </w:r>
    </w:p>
    <w:p w14:paraId="5FEA4D96" w14:textId="77777777" w:rsidR="00421FED" w:rsidRPr="00953148" w:rsidRDefault="00421FED" w:rsidP="00421FED">
      <w:pPr>
        <w:pStyle w:val="Zkladntext21"/>
        <w:tabs>
          <w:tab w:val="right" w:pos="9638"/>
        </w:tabs>
        <w:ind w:left="0"/>
        <w:jc w:val="left"/>
      </w:pPr>
      <w:r>
        <w:t xml:space="preserve">tel. – </w:t>
      </w:r>
      <w:r w:rsidRPr="005601CB">
        <w:t>ústředna:</w:t>
      </w:r>
      <w:r w:rsidRPr="005601CB">
        <w:tab/>
      </w:r>
      <w:r>
        <w:t>412</w:t>
      </w:r>
      <w:r w:rsidRPr="005601CB">
        <w:t> </w:t>
      </w:r>
      <w:r>
        <w:t>593 111</w:t>
      </w:r>
      <w:r>
        <w:br/>
        <w:t>tel.</w:t>
      </w:r>
      <w:r w:rsidRPr="005601CB">
        <w:t xml:space="preserve"> – vedoucí odboru </w:t>
      </w:r>
      <w:r>
        <w:t xml:space="preserve">Mgr. </w:t>
      </w:r>
      <w:proofErr w:type="spellStart"/>
      <w:r>
        <w:t>Hykš</w:t>
      </w:r>
      <w:proofErr w:type="spellEnd"/>
      <w:r>
        <w:t xml:space="preserve"> Jiří</w:t>
      </w:r>
      <w:r w:rsidRPr="005601CB">
        <w:tab/>
      </w:r>
      <w:r>
        <w:t>412</w:t>
      </w:r>
      <w:r w:rsidRPr="005601CB">
        <w:t> </w:t>
      </w:r>
      <w:r>
        <w:t>591 321</w:t>
      </w:r>
      <w:r>
        <w:br/>
        <w:t>mobil:</w:t>
      </w:r>
      <w:r>
        <w:tab/>
        <w:t>775 861 765</w:t>
      </w:r>
      <w:r w:rsidRPr="005601CB">
        <w:br/>
      </w:r>
      <w:r>
        <w:t>e-mail:</w:t>
      </w:r>
      <w:r w:rsidRPr="00953148">
        <w:tab/>
      </w:r>
      <w:hyperlink r:id="rId10" w:history="1">
        <w:r>
          <w:rPr>
            <w:rStyle w:val="Hypertextovodkaz"/>
            <w:color w:val="auto"/>
            <w:u w:val="none"/>
          </w:rPr>
          <w:t>jiri.hyks</w:t>
        </w:r>
        <w:r w:rsidRPr="00953148">
          <w:rPr>
            <w:rStyle w:val="Hypertextovodkaz"/>
            <w:color w:val="auto"/>
            <w:u w:val="none"/>
          </w:rPr>
          <w:t>@</w:t>
        </w:r>
        <w:r>
          <w:rPr>
            <w:rStyle w:val="Hypertextovodkaz"/>
            <w:color w:val="auto"/>
            <w:u w:val="none"/>
          </w:rPr>
          <w:t>mmdecin</w:t>
        </w:r>
        <w:r w:rsidRPr="00953148">
          <w:rPr>
            <w:rStyle w:val="Hypertextovodkaz"/>
            <w:color w:val="auto"/>
            <w:u w:val="none"/>
          </w:rPr>
          <w:t>.cz</w:t>
        </w:r>
      </w:hyperlink>
      <w:r>
        <w:rPr>
          <w:rStyle w:val="Hypertextovodkaz"/>
          <w:color w:val="auto"/>
          <w:u w:val="none"/>
        </w:rPr>
        <w:br/>
        <w:t>datová schránka:</w:t>
      </w:r>
      <w:r>
        <w:rPr>
          <w:rStyle w:val="Hypertextovodkaz"/>
          <w:color w:val="auto"/>
          <w:u w:val="none"/>
        </w:rPr>
        <w:tab/>
      </w:r>
      <w:r w:rsidRPr="00015FB9">
        <w:rPr>
          <w:rStyle w:val="Hypertextovodkaz"/>
          <w:color w:val="auto"/>
          <w:u w:val="none"/>
        </w:rPr>
        <w:t>nj6wxpq</w:t>
      </w:r>
    </w:p>
    <w:p w14:paraId="0ECA9B84" w14:textId="77777777" w:rsidR="00421FED" w:rsidRPr="00575135" w:rsidRDefault="00421FED" w:rsidP="00421FED">
      <w:pPr>
        <w:pStyle w:val="Zkladntext21"/>
        <w:tabs>
          <w:tab w:val="right" w:pos="9638"/>
        </w:tabs>
        <w:spacing w:after="120"/>
        <w:ind w:left="0"/>
        <w:rPr>
          <w:rStyle w:val="Siln"/>
          <w:u w:val="single"/>
        </w:rPr>
      </w:pPr>
      <w:r w:rsidRPr="00575135">
        <w:rPr>
          <w:rStyle w:val="Siln"/>
          <w:u w:val="single"/>
        </w:rPr>
        <w:t>Česká inspekce životního prostředí</w:t>
      </w:r>
    </w:p>
    <w:p w14:paraId="0DBCC4BD" w14:textId="77777777" w:rsidR="00421FED" w:rsidRDefault="00421FED" w:rsidP="00421FED">
      <w:pPr>
        <w:pStyle w:val="Zkladntext21"/>
        <w:spacing w:after="120"/>
        <w:ind w:left="0"/>
        <w:jc w:val="left"/>
      </w:pPr>
      <w:r>
        <w:t>Česká inspekce životního prostředí</w:t>
      </w:r>
      <w:r>
        <w:br/>
        <w:t>Oblastní inspektorát Ústí nad Labem</w:t>
      </w:r>
      <w:r>
        <w:br/>
        <w:t>Výstupní 1644, 400 07 Ústí nad Labem</w:t>
      </w:r>
    </w:p>
    <w:p w14:paraId="1DD43977" w14:textId="77777777" w:rsidR="00421FED" w:rsidRDefault="00421FED" w:rsidP="00421FED">
      <w:pPr>
        <w:pStyle w:val="Zkladntext21"/>
        <w:tabs>
          <w:tab w:val="right" w:pos="9638"/>
        </w:tabs>
        <w:spacing w:after="120"/>
        <w:ind w:left="0"/>
      </w:pPr>
      <w:r>
        <w:t>tel.:</w:t>
      </w:r>
      <w:r>
        <w:tab/>
        <w:t>475 246 011</w:t>
      </w:r>
      <w:r>
        <w:br/>
        <w:t>e-mail:</w:t>
      </w:r>
      <w:r>
        <w:tab/>
        <w:t>ul.podatelna@cizp.cz</w:t>
      </w:r>
      <w:r>
        <w:br/>
        <w:t>datová schránka:</w:t>
      </w:r>
      <w:r>
        <w:tab/>
        <w:t>c6vdzus</w:t>
      </w:r>
    </w:p>
    <w:p w14:paraId="71AD438C" w14:textId="77777777" w:rsidR="00421FED" w:rsidRPr="008E3C53" w:rsidRDefault="00421FED" w:rsidP="00421FED">
      <w:pPr>
        <w:pStyle w:val="Zkladntext21"/>
        <w:tabs>
          <w:tab w:val="right" w:pos="9638"/>
        </w:tabs>
        <w:spacing w:after="120"/>
        <w:ind w:left="0"/>
        <w:rPr>
          <w:u w:val="single"/>
        </w:rPr>
      </w:pPr>
      <w:r w:rsidRPr="008E3C53">
        <w:rPr>
          <w:u w:val="single"/>
        </w:rPr>
        <w:t>Oddělení ochrany vod</w:t>
      </w:r>
    </w:p>
    <w:p w14:paraId="1F055057" w14:textId="77777777" w:rsidR="00421FED" w:rsidRPr="008E3C53" w:rsidRDefault="00421FED" w:rsidP="00421FED">
      <w:pPr>
        <w:pStyle w:val="Zkladntext21"/>
        <w:tabs>
          <w:tab w:val="right" w:pos="9638"/>
        </w:tabs>
        <w:spacing w:after="120"/>
        <w:ind w:left="0"/>
        <w:jc w:val="left"/>
        <w:rPr>
          <w:b/>
        </w:rPr>
      </w:pPr>
      <w:r w:rsidRPr="008E3C53">
        <w:rPr>
          <w:b/>
        </w:rPr>
        <w:t>Ing. Lubor Bednář</w:t>
      </w:r>
    </w:p>
    <w:p w14:paraId="29E7E476" w14:textId="77777777" w:rsidR="00421FED" w:rsidRDefault="00421FED" w:rsidP="00421FED">
      <w:pPr>
        <w:pStyle w:val="Zkladntext21"/>
        <w:tabs>
          <w:tab w:val="right" w:pos="9638"/>
        </w:tabs>
        <w:ind w:left="0"/>
      </w:pPr>
      <w:r>
        <w:t>tel.:</w:t>
      </w:r>
      <w:r>
        <w:tab/>
        <w:t>475 246 041</w:t>
      </w:r>
      <w:r>
        <w:br/>
        <w:t>e-mail:</w:t>
      </w:r>
      <w:r>
        <w:tab/>
        <w:t>lubor.bednar@cizp.cz</w:t>
      </w:r>
    </w:p>
    <w:p w14:paraId="403447F4" w14:textId="77777777" w:rsidR="00421FED" w:rsidRPr="00F457C6" w:rsidRDefault="00421FED" w:rsidP="00421FED">
      <w:pPr>
        <w:pStyle w:val="Zkladntext21"/>
        <w:tabs>
          <w:tab w:val="right" w:pos="9638"/>
        </w:tabs>
        <w:spacing w:after="120"/>
        <w:ind w:left="0"/>
        <w:rPr>
          <w:u w:val="single"/>
        </w:rPr>
      </w:pPr>
      <w:r>
        <w:rPr>
          <w:u w:val="single"/>
        </w:rPr>
        <w:t>Kontaktní spojení pro případ havárie</w:t>
      </w:r>
    </w:p>
    <w:p w14:paraId="30B92140" w14:textId="634A4F7C" w:rsidR="00421FED" w:rsidRDefault="00421FED" w:rsidP="00421FED">
      <w:pPr>
        <w:pStyle w:val="Zkladntext21"/>
        <w:tabs>
          <w:tab w:val="right" w:pos="9638"/>
        </w:tabs>
        <w:ind w:left="0"/>
      </w:pPr>
      <w:r>
        <w:t>tel. (v době 7:00 – 15:30):</w:t>
      </w:r>
      <w:r>
        <w:tab/>
        <w:t>475 246 076</w:t>
      </w:r>
      <w:r>
        <w:br/>
        <w:t>mobil (pouze mimo pracovní dobu):</w:t>
      </w:r>
      <w:r>
        <w:tab/>
        <w:t>731 405 388</w:t>
      </w:r>
    </w:p>
    <w:p w14:paraId="6FC8B282" w14:textId="77777777" w:rsidR="001027BF" w:rsidRPr="00575135" w:rsidRDefault="001027BF" w:rsidP="001027BF">
      <w:pPr>
        <w:pStyle w:val="Zkladntext21"/>
        <w:spacing w:after="120"/>
        <w:ind w:left="0"/>
        <w:rPr>
          <w:rStyle w:val="Siln"/>
          <w:u w:val="single"/>
        </w:rPr>
      </w:pPr>
      <w:r w:rsidRPr="00575135">
        <w:rPr>
          <w:rStyle w:val="Siln"/>
          <w:u w:val="single"/>
        </w:rPr>
        <w:t>Zdravotnická záchranná služba</w:t>
      </w:r>
    </w:p>
    <w:p w14:paraId="017524AF" w14:textId="77777777" w:rsidR="001027BF" w:rsidRDefault="001027BF" w:rsidP="001027BF">
      <w:pPr>
        <w:pStyle w:val="Zkladntext21"/>
        <w:tabs>
          <w:tab w:val="right" w:pos="9638"/>
        </w:tabs>
        <w:ind w:left="0"/>
        <w:jc w:val="left"/>
      </w:pPr>
      <w:r>
        <w:t>Zdravotnická záchranná služba Ústeckého kraje</w:t>
      </w:r>
      <w:r>
        <w:br/>
        <w:t>tísňové volání:</w:t>
      </w:r>
      <w:r>
        <w:tab/>
        <w:t>155</w:t>
      </w:r>
      <w:r>
        <w:br/>
        <w:t>jednotné číslo tísňového volání:</w:t>
      </w:r>
      <w:r>
        <w:tab/>
        <w:t>112</w:t>
      </w:r>
    </w:p>
    <w:p w14:paraId="060D0001" w14:textId="77777777" w:rsidR="001027BF" w:rsidRPr="00C85F31" w:rsidRDefault="001027BF" w:rsidP="001027BF">
      <w:pPr>
        <w:pStyle w:val="Zkladntext21"/>
        <w:spacing w:after="120"/>
        <w:ind w:left="0"/>
        <w:rPr>
          <w:rStyle w:val="Siln"/>
          <w:u w:val="single"/>
        </w:rPr>
      </w:pPr>
      <w:r w:rsidRPr="00C85F31">
        <w:rPr>
          <w:rStyle w:val="Siln"/>
          <w:u w:val="single"/>
        </w:rPr>
        <w:t>Krajský úřad</w:t>
      </w:r>
    </w:p>
    <w:p w14:paraId="3BC5E335" w14:textId="77777777" w:rsidR="001027BF" w:rsidRDefault="001027BF" w:rsidP="001027BF">
      <w:pPr>
        <w:pStyle w:val="Zkladntext21"/>
        <w:spacing w:after="120"/>
        <w:ind w:left="0"/>
        <w:jc w:val="left"/>
      </w:pPr>
      <w:r>
        <w:t>Krajský úřad Ústeckého kraje</w:t>
      </w:r>
      <w:r>
        <w:br/>
        <w:t>Velká Hradební 3118/48, 400 02 Ústí nad Labem</w:t>
      </w:r>
    </w:p>
    <w:p w14:paraId="31AA3A1C" w14:textId="77777777" w:rsidR="001027BF" w:rsidRDefault="001027BF" w:rsidP="001027BF">
      <w:pPr>
        <w:pStyle w:val="Zkladntext21"/>
        <w:tabs>
          <w:tab w:val="right" w:pos="9638"/>
        </w:tabs>
        <w:ind w:left="0"/>
      </w:pPr>
      <w:r>
        <w:t>tel.:</w:t>
      </w:r>
      <w:r>
        <w:tab/>
        <w:t>475 657 111</w:t>
      </w:r>
      <w:r>
        <w:br/>
        <w:t>e-mail:</w:t>
      </w:r>
      <w:r>
        <w:tab/>
        <w:t>urad@kr-ustecky.cz</w:t>
      </w:r>
      <w:r>
        <w:br/>
        <w:t>datová schránka:</w:t>
      </w:r>
      <w:r>
        <w:tab/>
      </w:r>
      <w:r w:rsidRPr="009E3B18">
        <w:t>t9zbsva</w:t>
      </w:r>
    </w:p>
    <w:p w14:paraId="6F8413B9" w14:textId="77777777" w:rsidR="001027BF" w:rsidRPr="002D120D" w:rsidRDefault="001027BF" w:rsidP="001027BF">
      <w:pPr>
        <w:pStyle w:val="Zkladntext21"/>
        <w:ind w:left="0"/>
        <w:rPr>
          <w:rStyle w:val="Siln"/>
          <w:u w:val="single"/>
        </w:rPr>
      </w:pPr>
      <w:r w:rsidRPr="002D120D">
        <w:rPr>
          <w:rStyle w:val="Siln"/>
          <w:u w:val="single"/>
        </w:rPr>
        <w:t>K</w:t>
      </w:r>
      <w:r>
        <w:rPr>
          <w:rStyle w:val="Siln"/>
          <w:u w:val="single"/>
        </w:rPr>
        <w:t>rajská hygienická stanice</w:t>
      </w:r>
    </w:p>
    <w:p w14:paraId="38F594DF" w14:textId="77777777" w:rsidR="001027BF" w:rsidRDefault="001027BF" w:rsidP="001027BF">
      <w:pPr>
        <w:pStyle w:val="Zkladntext21"/>
        <w:spacing w:after="120"/>
        <w:ind w:left="0"/>
        <w:jc w:val="left"/>
      </w:pPr>
      <w:r>
        <w:t>Krajská hygienická stanice Ústeckého kraje se sídlem v Ústí nad Labem</w:t>
      </w:r>
      <w:r>
        <w:br/>
        <w:t>Územní pracoviště Děčín</w:t>
      </w:r>
      <w:r>
        <w:br/>
        <w:t>Březinova 3, 406 83 Děčín</w:t>
      </w:r>
    </w:p>
    <w:p w14:paraId="405D01CF" w14:textId="77777777" w:rsidR="001027BF" w:rsidRDefault="001027BF" w:rsidP="001027BF">
      <w:pPr>
        <w:pStyle w:val="Zkladntext21"/>
        <w:tabs>
          <w:tab w:val="right" w:pos="9638"/>
        </w:tabs>
        <w:ind w:left="0"/>
      </w:pPr>
      <w:r>
        <w:t>tel.:</w:t>
      </w:r>
      <w:r>
        <w:tab/>
        <w:t>477 755 210</w:t>
      </w:r>
      <w:r>
        <w:br/>
        <w:t>e-mail:</w:t>
      </w:r>
      <w:r>
        <w:tab/>
        <w:t>sekretariat.dc@khsusti.cz</w:t>
      </w:r>
    </w:p>
    <w:p w14:paraId="4B1B3106" w14:textId="77777777" w:rsidR="001027BF" w:rsidRPr="00B41A19" w:rsidRDefault="001027BF" w:rsidP="001027BF">
      <w:pPr>
        <w:pStyle w:val="Zkladntext21"/>
        <w:spacing w:after="120"/>
        <w:ind w:left="0"/>
        <w:rPr>
          <w:rStyle w:val="Siln"/>
          <w:u w:val="single"/>
        </w:rPr>
      </w:pPr>
      <w:r>
        <w:rPr>
          <w:rStyle w:val="Siln"/>
          <w:u w:val="single"/>
        </w:rPr>
        <w:lastRenderedPageBreak/>
        <w:t>Vodovody a kanalizace</w:t>
      </w:r>
    </w:p>
    <w:p w14:paraId="6D349050" w14:textId="77777777" w:rsidR="001027BF" w:rsidRDefault="001027BF" w:rsidP="001027BF">
      <w:pPr>
        <w:pStyle w:val="Zkladntext21"/>
        <w:tabs>
          <w:tab w:val="right" w:pos="9638"/>
        </w:tabs>
        <w:spacing w:after="120"/>
        <w:ind w:left="0"/>
        <w:jc w:val="left"/>
      </w:pPr>
      <w:r>
        <w:t>Severočeské vodovody a kanalizace, a.s.</w:t>
      </w:r>
      <w:r>
        <w:br/>
      </w:r>
      <w:proofErr w:type="spellStart"/>
      <w:r>
        <w:t>Přítkovská</w:t>
      </w:r>
      <w:proofErr w:type="spellEnd"/>
      <w:r>
        <w:t xml:space="preserve"> 1689, 415 50 Teplice</w:t>
      </w:r>
    </w:p>
    <w:p w14:paraId="149144CD" w14:textId="77777777" w:rsidR="001027BF" w:rsidRDefault="001027BF" w:rsidP="001027BF">
      <w:pPr>
        <w:pStyle w:val="Zkladntext21"/>
        <w:tabs>
          <w:tab w:val="right" w:pos="9638"/>
        </w:tabs>
        <w:spacing w:after="120"/>
        <w:ind w:left="0"/>
        <w:jc w:val="left"/>
      </w:pPr>
      <w:r>
        <w:t>Oblastní závod Ústí nad Labem</w:t>
      </w:r>
      <w:r>
        <w:br/>
        <w:t>Masarykova 368, 400 10 Ústí nad Labem</w:t>
      </w:r>
    </w:p>
    <w:p w14:paraId="24092A24" w14:textId="77777777" w:rsidR="001027BF" w:rsidRPr="00953148" w:rsidRDefault="001027BF" w:rsidP="001027BF">
      <w:pPr>
        <w:pStyle w:val="Zkladntext21"/>
        <w:tabs>
          <w:tab w:val="right" w:pos="9638"/>
        </w:tabs>
        <w:ind w:left="0"/>
        <w:jc w:val="left"/>
      </w:pPr>
      <w:r>
        <w:t>tel.:</w:t>
      </w:r>
      <w:r>
        <w:tab/>
        <w:t>601 267 267</w:t>
      </w:r>
      <w:r>
        <w:br/>
        <w:t>tel. (hlášení poruch):</w:t>
      </w:r>
      <w:r>
        <w:tab/>
        <w:t>840 111 111</w:t>
      </w:r>
      <w:r>
        <w:br/>
        <w:t>e-mail:</w:t>
      </w:r>
      <w:r w:rsidRPr="00953148">
        <w:tab/>
      </w:r>
      <w:hyperlink r:id="rId11" w:history="1">
        <w:r w:rsidRPr="00953148">
          <w:rPr>
            <w:rStyle w:val="Hypertextovodkaz"/>
            <w:color w:val="auto"/>
            <w:u w:val="none"/>
          </w:rPr>
          <w:t>info@</w:t>
        </w:r>
        <w:r>
          <w:rPr>
            <w:rStyle w:val="Hypertextovodkaz"/>
            <w:color w:val="auto"/>
            <w:u w:val="none"/>
          </w:rPr>
          <w:t>scvk</w:t>
        </w:r>
        <w:r w:rsidRPr="00953148">
          <w:rPr>
            <w:rStyle w:val="Hypertextovodkaz"/>
            <w:color w:val="auto"/>
            <w:u w:val="none"/>
          </w:rPr>
          <w:t>.cz</w:t>
        </w:r>
      </w:hyperlink>
    </w:p>
    <w:p w14:paraId="6DCD084F" w14:textId="77777777" w:rsidR="001027BF" w:rsidRPr="00776CF6" w:rsidRDefault="001027BF" w:rsidP="001027BF">
      <w:pPr>
        <w:spacing w:after="120"/>
        <w:rPr>
          <w:rStyle w:val="Siln"/>
          <w:u w:val="single"/>
        </w:rPr>
      </w:pPr>
      <w:r w:rsidRPr="00776CF6">
        <w:rPr>
          <w:rStyle w:val="Siln"/>
          <w:u w:val="single"/>
        </w:rPr>
        <w:t>Likvidace následků havárií</w:t>
      </w:r>
    </w:p>
    <w:p w14:paraId="6DC4B190" w14:textId="77777777" w:rsidR="001027BF" w:rsidRDefault="001027BF" w:rsidP="001027BF">
      <w:pPr>
        <w:spacing w:after="120"/>
        <w:jc w:val="left"/>
      </w:pPr>
      <w:r>
        <w:t>PATOK, a.s.</w:t>
      </w:r>
      <w:r>
        <w:br/>
        <w:t>o</w:t>
      </w:r>
      <w:r w:rsidRPr="00EF126F">
        <w:t>dborná firma pro likvidaci následků havári</w:t>
      </w:r>
      <w:r>
        <w:t>í</w:t>
      </w:r>
      <w:r w:rsidRPr="00EF126F">
        <w:t xml:space="preserve"> a zneškodňování kontaminovaných zemin, vody a odpadů</w:t>
      </w:r>
      <w:r>
        <w:br/>
        <w:t>U Porcelánky 2903, 440 01 Louny</w:t>
      </w:r>
    </w:p>
    <w:p w14:paraId="2DDCCCB0" w14:textId="77777777" w:rsidR="001027BF" w:rsidRPr="00953148" w:rsidRDefault="001027BF" w:rsidP="001027BF">
      <w:pPr>
        <w:pStyle w:val="Zkladntext21"/>
        <w:tabs>
          <w:tab w:val="right" w:pos="9638"/>
        </w:tabs>
        <w:ind w:left="0"/>
      </w:pPr>
      <w:r>
        <w:t>tel.:</w:t>
      </w:r>
      <w:r>
        <w:tab/>
        <w:t>415 696 143</w:t>
      </w:r>
      <w:r>
        <w:br/>
        <w:t>e-mail:</w:t>
      </w:r>
      <w:r w:rsidRPr="00953148">
        <w:tab/>
      </w:r>
      <w:hyperlink r:id="rId12" w:history="1">
        <w:r w:rsidRPr="00953148">
          <w:rPr>
            <w:rStyle w:val="Hypertextovodkaz"/>
            <w:color w:val="auto"/>
            <w:u w:val="none"/>
          </w:rPr>
          <w:t>info@patok.cz</w:t>
        </w:r>
      </w:hyperlink>
    </w:p>
    <w:p w14:paraId="0AA53AA8" w14:textId="77777777" w:rsidR="001027BF" w:rsidRPr="0015739B" w:rsidRDefault="001027BF" w:rsidP="001027BF">
      <w:pPr>
        <w:spacing w:after="120"/>
        <w:rPr>
          <w:rStyle w:val="Siln"/>
          <w:u w:val="single"/>
        </w:rPr>
      </w:pPr>
      <w:r w:rsidRPr="0015739B">
        <w:rPr>
          <w:rStyle w:val="Siln"/>
          <w:u w:val="single"/>
        </w:rPr>
        <w:t>Český hydrometeorologický ústav</w:t>
      </w:r>
    </w:p>
    <w:p w14:paraId="7FC7F3C7" w14:textId="77777777" w:rsidR="001027BF" w:rsidRDefault="001027BF" w:rsidP="001027BF">
      <w:pPr>
        <w:spacing w:after="120"/>
        <w:jc w:val="left"/>
      </w:pPr>
      <w:r>
        <w:t>Český hydrometeorologický ústav</w:t>
      </w:r>
      <w:r>
        <w:br/>
        <w:t>Pobočka Ústí nad Labem</w:t>
      </w:r>
      <w:r>
        <w:br/>
        <w:t>Oddělení hydrologie</w:t>
      </w:r>
      <w:r>
        <w:br/>
      </w:r>
      <w:proofErr w:type="gramStart"/>
      <w:r>
        <w:t>P.O.</w:t>
      </w:r>
      <w:proofErr w:type="gramEnd"/>
      <w:r>
        <w:t xml:space="preserve"> BOX 2, Kočkovská 18/2699, 400 11 Ústí nad Labem</w:t>
      </w:r>
    </w:p>
    <w:p w14:paraId="34E014B3" w14:textId="77777777" w:rsidR="001027BF" w:rsidRPr="00953148" w:rsidRDefault="001027BF" w:rsidP="001027BF">
      <w:pPr>
        <w:pStyle w:val="Zkladntext21"/>
        <w:tabs>
          <w:tab w:val="right" w:pos="9638"/>
        </w:tabs>
        <w:spacing w:after="360"/>
        <w:ind w:left="0"/>
      </w:pPr>
      <w:r>
        <w:t>tel.:</w:t>
      </w:r>
      <w:r>
        <w:tab/>
        <w:t>472 706 027</w:t>
      </w:r>
      <w:r>
        <w:br/>
        <w:t>e-mail:</w:t>
      </w:r>
      <w:r>
        <w:tab/>
        <w:t>ul-sekretariat@chmi.cz</w:t>
      </w:r>
      <w:r>
        <w:br/>
      </w:r>
      <w:r w:rsidRPr="00953148">
        <w:t>web:</w:t>
      </w:r>
      <w:r w:rsidRPr="00953148">
        <w:tab/>
      </w:r>
      <w:hyperlink r:id="rId13" w:history="1">
        <w:r w:rsidRPr="00953148">
          <w:rPr>
            <w:rStyle w:val="Hypertextovodkaz"/>
            <w:color w:val="auto"/>
            <w:u w:val="none"/>
          </w:rPr>
          <w:t>www.</w:t>
        </w:r>
      </w:hyperlink>
      <w:r>
        <w:rPr>
          <w:rStyle w:val="Hypertextovodkaz"/>
          <w:color w:val="auto"/>
          <w:u w:val="none"/>
        </w:rPr>
        <w:t>chmuul.cz</w:t>
      </w:r>
    </w:p>
    <w:p w14:paraId="6A4F01FC" w14:textId="77777777" w:rsidR="00726D22" w:rsidRDefault="005D04B1" w:rsidP="008A5233">
      <w:pPr>
        <w:pStyle w:val="Nadpis1"/>
        <w:tabs>
          <w:tab w:val="right" w:pos="9638"/>
        </w:tabs>
        <w:jc w:val="left"/>
      </w:pPr>
      <w:bookmarkStart w:id="73" w:name="_Toc5783758"/>
      <w:r>
        <w:t>G</w:t>
      </w:r>
      <w:r w:rsidR="00366978">
        <w:t>RAFICKÁ ČÁST</w:t>
      </w:r>
      <w:bookmarkEnd w:id="73"/>
    </w:p>
    <w:p w14:paraId="740C13DC" w14:textId="408C810D" w:rsidR="006523A2" w:rsidRPr="006523A2" w:rsidRDefault="006523A2" w:rsidP="0072150A">
      <w:pPr>
        <w:spacing w:after="0"/>
      </w:pPr>
    </w:p>
    <w:p w14:paraId="0ACA40CB" w14:textId="3DBB0A2E" w:rsidR="00723AE3" w:rsidRDefault="00723AE3" w:rsidP="00723AE3">
      <w:pPr>
        <w:spacing w:after="0"/>
        <w:rPr>
          <w:i/>
        </w:rPr>
      </w:pPr>
      <w:r w:rsidRPr="00B82E21">
        <w:rPr>
          <w:i/>
        </w:rPr>
        <w:t xml:space="preserve">Obrázek 1: </w:t>
      </w:r>
      <w:r>
        <w:rPr>
          <w:i/>
        </w:rPr>
        <w:t>Zákres předmětné část</w:t>
      </w:r>
      <w:r w:rsidR="000E18AB">
        <w:rPr>
          <w:i/>
        </w:rPr>
        <w:t>i toku v katastrální mapě M 1:20</w:t>
      </w:r>
      <w:r>
        <w:rPr>
          <w:i/>
        </w:rPr>
        <w:t>00.</w:t>
      </w:r>
    </w:p>
    <w:p w14:paraId="7F78DE93" w14:textId="77777777" w:rsidR="006523A2" w:rsidRDefault="006523A2" w:rsidP="0072150A">
      <w:pPr>
        <w:spacing w:after="0"/>
      </w:pPr>
    </w:p>
    <w:p w14:paraId="28D8FAAC" w14:textId="77777777" w:rsidR="00783F64" w:rsidRDefault="00783F64" w:rsidP="0072150A">
      <w:pPr>
        <w:spacing w:after="0"/>
      </w:pPr>
    </w:p>
    <w:p w14:paraId="27155960" w14:textId="5E147935" w:rsidR="00783F64" w:rsidRDefault="002D27C5" w:rsidP="0072150A">
      <w:pPr>
        <w:spacing w:after="0"/>
      </w:pPr>
      <w:r>
        <w:rPr>
          <w:noProof/>
        </w:rPr>
        <w:lastRenderedPageBreak/>
        <w:drawing>
          <wp:inline distT="0" distB="0" distL="0" distR="0" wp14:anchorId="527AD107" wp14:editId="0C2FF50C">
            <wp:extent cx="5632188" cy="3971925"/>
            <wp:effectExtent l="0" t="0" r="698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4"/>
                    <a:srcRect l="18661" t="25755" r="34752" b="13590"/>
                    <a:stretch/>
                  </pic:blipFill>
                  <pic:spPr bwMode="auto">
                    <a:xfrm>
                      <a:off x="0" y="0"/>
                      <a:ext cx="5633761" cy="3973034"/>
                    </a:xfrm>
                    <a:prstGeom prst="rect">
                      <a:avLst/>
                    </a:prstGeom>
                    <a:ln>
                      <a:noFill/>
                    </a:ln>
                    <a:extLst>
                      <a:ext uri="{53640926-AAD7-44D8-BBD7-CCE9431645EC}">
                        <a14:shadowObscured xmlns:a14="http://schemas.microsoft.com/office/drawing/2010/main"/>
                      </a:ext>
                    </a:extLst>
                  </pic:spPr>
                </pic:pic>
              </a:graphicData>
            </a:graphic>
          </wp:inline>
        </w:drawing>
      </w:r>
    </w:p>
    <w:p w14:paraId="5AFFBC37" w14:textId="4F322208" w:rsidR="00726D22" w:rsidRDefault="00726D22" w:rsidP="0029247E">
      <w:pPr>
        <w:spacing w:after="0"/>
        <w:jc w:val="center"/>
      </w:pPr>
    </w:p>
    <w:p w14:paraId="791276E3" w14:textId="5A73D45C" w:rsidR="00783F64" w:rsidRDefault="00906441" w:rsidP="0029247E">
      <w:pPr>
        <w:spacing w:after="0"/>
        <w:jc w:val="center"/>
      </w:pPr>
      <w:r>
        <w:rPr>
          <w:noProof/>
        </w:rPr>
        <w:drawing>
          <wp:inline distT="0" distB="0" distL="0" distR="0" wp14:anchorId="247C510D" wp14:editId="6AA56ECD">
            <wp:extent cx="5943600" cy="2451428"/>
            <wp:effectExtent l="0" t="0" r="0" b="6350"/>
            <wp:docPr id="2" name="Obrázek 2" descr="D:\OneDrive\Projekty\Povodí\2019\02.  Bystrá v Benešově nad jídelnou -havárie\Texty\00. Povodňový profil-Příloha č.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D:\OneDrive\Projekty\Povodí\2019\02.  Bystrá v Benešově nad jídelnou -havárie\Texty\00. Povodňový profil-Příloha č.11.png"/>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b="54467"/>
                    <a:stretch/>
                  </pic:blipFill>
                  <pic:spPr bwMode="auto">
                    <a:xfrm>
                      <a:off x="0" y="0"/>
                      <a:ext cx="5948538" cy="2453464"/>
                    </a:xfrm>
                    <a:prstGeom prst="rect">
                      <a:avLst/>
                    </a:prstGeom>
                    <a:noFill/>
                    <a:ln>
                      <a:noFill/>
                    </a:ln>
                    <a:extLst>
                      <a:ext uri="{53640926-AAD7-44D8-BBD7-CCE9431645EC}">
                        <a14:shadowObscured xmlns:a14="http://schemas.microsoft.com/office/drawing/2010/main"/>
                      </a:ext>
                    </a:extLst>
                  </pic:spPr>
                </pic:pic>
              </a:graphicData>
            </a:graphic>
          </wp:inline>
        </w:drawing>
      </w:r>
    </w:p>
    <w:p w14:paraId="3BBE7B16" w14:textId="0BD6D495" w:rsidR="00783F64" w:rsidRDefault="00783F64" w:rsidP="00783F64">
      <w:pPr>
        <w:spacing w:after="0"/>
        <w:rPr>
          <w:i/>
        </w:rPr>
      </w:pPr>
      <w:r w:rsidRPr="00B82E21">
        <w:rPr>
          <w:i/>
        </w:rPr>
        <w:t xml:space="preserve">Obrázek </w:t>
      </w:r>
      <w:r>
        <w:rPr>
          <w:i/>
        </w:rPr>
        <w:t>2</w:t>
      </w:r>
      <w:r w:rsidRPr="00B82E21">
        <w:rPr>
          <w:i/>
        </w:rPr>
        <w:t xml:space="preserve">: </w:t>
      </w:r>
      <w:r w:rsidR="002D27C5">
        <w:rPr>
          <w:i/>
        </w:rPr>
        <w:t>Varianta</w:t>
      </w:r>
      <w:r>
        <w:rPr>
          <w:i/>
        </w:rPr>
        <w:t xml:space="preserve"> převodu vody.</w:t>
      </w:r>
    </w:p>
    <w:sectPr w:rsidR="00783F64" w:rsidSect="00471981">
      <w:headerReference w:type="default" r:id="rId16"/>
      <w:footerReference w:type="even" r:id="rId17"/>
      <w:footerReference w:type="default" r:id="rId18"/>
      <w:footerReference w:type="first" r:id="rId19"/>
      <w:pgSz w:w="11906" w:h="16838" w:code="9"/>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AEB364" w14:textId="77777777" w:rsidR="00592B1C" w:rsidRDefault="00592B1C" w:rsidP="006C42E0">
      <w:r>
        <w:separator/>
      </w:r>
    </w:p>
    <w:p w14:paraId="2924DCA5" w14:textId="77777777" w:rsidR="00592B1C" w:rsidRDefault="00592B1C" w:rsidP="006C42E0"/>
    <w:p w14:paraId="06316D34" w14:textId="77777777" w:rsidR="00592B1C" w:rsidRDefault="00592B1C" w:rsidP="006C42E0"/>
    <w:p w14:paraId="31370D67" w14:textId="77777777" w:rsidR="00592B1C" w:rsidRDefault="00592B1C"/>
  </w:endnote>
  <w:endnote w:type="continuationSeparator" w:id="0">
    <w:p w14:paraId="20E34839" w14:textId="77777777" w:rsidR="00592B1C" w:rsidRDefault="00592B1C" w:rsidP="006C42E0">
      <w:r>
        <w:continuationSeparator/>
      </w:r>
    </w:p>
    <w:p w14:paraId="4A567578" w14:textId="77777777" w:rsidR="00592B1C" w:rsidRDefault="00592B1C" w:rsidP="006C42E0"/>
    <w:p w14:paraId="71E5505C" w14:textId="77777777" w:rsidR="00592B1C" w:rsidRDefault="00592B1C" w:rsidP="006C42E0"/>
    <w:p w14:paraId="0548DC7A" w14:textId="77777777" w:rsidR="00592B1C" w:rsidRDefault="00592B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vinion">
    <w:altName w:val="Symbol"/>
    <w:charset w:val="02"/>
    <w:family w:val="swiss"/>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yriad Web">
    <w:panose1 w:val="020B0503030403020204"/>
    <w:charset w:val="EE"/>
    <w:family w:val="swiss"/>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FCAFBF" w14:textId="77777777" w:rsidR="001E0B00" w:rsidRDefault="001E0B00" w:rsidP="006C42E0">
    <w:pPr>
      <w:pStyle w:val="Zpat"/>
      <w:rPr>
        <w:rStyle w:val="slostrnky"/>
      </w:rPr>
    </w:pPr>
    <w:r>
      <w:rPr>
        <w:rStyle w:val="slostrnky"/>
      </w:rPr>
      <w:fldChar w:fldCharType="begin"/>
    </w:r>
    <w:r>
      <w:rPr>
        <w:rStyle w:val="slostrnky"/>
      </w:rPr>
      <w:instrText xml:space="preserve">PAGE  </w:instrText>
    </w:r>
    <w:r>
      <w:rPr>
        <w:rStyle w:val="slostrnky"/>
      </w:rPr>
      <w:fldChar w:fldCharType="end"/>
    </w:r>
  </w:p>
  <w:p w14:paraId="1EEF10A6" w14:textId="77777777" w:rsidR="001E0B00" w:rsidRDefault="001E0B00" w:rsidP="006C42E0">
    <w:pPr>
      <w:pStyle w:val="Zpat"/>
    </w:pPr>
  </w:p>
  <w:p w14:paraId="545E771C" w14:textId="77777777" w:rsidR="001E0B00" w:rsidRDefault="001E0B00" w:rsidP="006C42E0"/>
  <w:p w14:paraId="470C5FF6" w14:textId="77777777" w:rsidR="001E0B00" w:rsidRDefault="001E0B00" w:rsidP="006C42E0"/>
  <w:p w14:paraId="61668DC6" w14:textId="77777777" w:rsidR="001E0B00" w:rsidRDefault="001E0B0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68469F" w14:textId="357668E7" w:rsidR="001E0B00" w:rsidRDefault="001E0B00" w:rsidP="00471981">
    <w:pPr>
      <w:pStyle w:val="Zpat1"/>
    </w:pPr>
    <w:r w:rsidRPr="00471981">
      <w:rPr>
        <w:rFonts w:ascii="Myriad Web" w:hAnsi="Myriad Web"/>
        <w:i w:val="0"/>
      </w:rPr>
      <w:tab/>
    </w:r>
    <w:r w:rsidRPr="00471981">
      <w:rPr>
        <w:rFonts w:ascii="Myriad Web" w:hAnsi="Myriad Web"/>
        <w:i w:val="0"/>
      </w:rPr>
      <w:tab/>
    </w:r>
    <w:r w:rsidRPr="00471981">
      <w:rPr>
        <w:rFonts w:ascii="Myriad Web" w:hAnsi="Myriad Web"/>
        <w:i w:val="0"/>
      </w:rPr>
      <w:fldChar w:fldCharType="begin"/>
    </w:r>
    <w:r w:rsidRPr="00471981">
      <w:rPr>
        <w:rFonts w:ascii="Myriad Web" w:hAnsi="Myriad Web"/>
        <w:i w:val="0"/>
      </w:rPr>
      <w:instrText xml:space="preserve"> PAGE  \* Arabic  \* MERGEFORMAT </w:instrText>
    </w:r>
    <w:r w:rsidRPr="00471981">
      <w:rPr>
        <w:rFonts w:ascii="Myriad Web" w:hAnsi="Myriad Web"/>
        <w:i w:val="0"/>
      </w:rPr>
      <w:fldChar w:fldCharType="separate"/>
    </w:r>
    <w:r w:rsidR="008B277A">
      <w:rPr>
        <w:rFonts w:ascii="Myriad Web" w:hAnsi="Myriad Web"/>
        <w:i w:val="0"/>
        <w:noProof/>
      </w:rPr>
      <w:t>4</w:t>
    </w:r>
    <w:r w:rsidRPr="00471981">
      <w:rPr>
        <w:rFonts w:ascii="Myriad Web" w:hAnsi="Myriad Web"/>
        <w:i w:val="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3CBC15" w14:textId="285927C9" w:rsidR="001E0B00" w:rsidRPr="00AB4FDE" w:rsidRDefault="001E0B00" w:rsidP="00B730BA">
    <w:pPr>
      <w:pStyle w:val="Zpat"/>
      <w:jc w:val="center"/>
      <w:rPr>
        <w:color w:val="FF0000"/>
      </w:rPr>
    </w:pPr>
    <w:r>
      <w:rPr>
        <w:color w:val="FF0000"/>
      </w:rPr>
      <w:t>DATUM DOPLNÍ VYBRANÝ ZHOTOVITEL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A6D0F2" w14:textId="77777777" w:rsidR="00592B1C" w:rsidRDefault="00592B1C" w:rsidP="006C42E0">
      <w:r>
        <w:separator/>
      </w:r>
    </w:p>
    <w:p w14:paraId="6CAABA7D" w14:textId="77777777" w:rsidR="00592B1C" w:rsidRDefault="00592B1C" w:rsidP="006C42E0"/>
    <w:p w14:paraId="6CC140DF" w14:textId="77777777" w:rsidR="00592B1C" w:rsidRDefault="00592B1C" w:rsidP="006C42E0"/>
    <w:p w14:paraId="4CE2A7C4" w14:textId="77777777" w:rsidR="00592B1C" w:rsidRDefault="00592B1C"/>
  </w:footnote>
  <w:footnote w:type="continuationSeparator" w:id="0">
    <w:p w14:paraId="0C996EF6" w14:textId="77777777" w:rsidR="00592B1C" w:rsidRDefault="00592B1C" w:rsidP="006C42E0">
      <w:r>
        <w:continuationSeparator/>
      </w:r>
    </w:p>
    <w:p w14:paraId="75428C3C" w14:textId="77777777" w:rsidR="00592B1C" w:rsidRDefault="00592B1C" w:rsidP="006C42E0"/>
    <w:p w14:paraId="150AD4D5" w14:textId="77777777" w:rsidR="00592B1C" w:rsidRDefault="00592B1C" w:rsidP="006C42E0"/>
    <w:p w14:paraId="5B93ACBE" w14:textId="77777777" w:rsidR="00592B1C" w:rsidRDefault="00592B1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B4F884" w14:textId="2AEDFE0B" w:rsidR="001E0B00" w:rsidRDefault="001E0B00" w:rsidP="00471981">
    <w:pPr>
      <w:pStyle w:val="Zhlav"/>
      <w:pBdr>
        <w:bottom w:val="single" w:sz="4" w:space="1" w:color="auto"/>
      </w:pBdr>
      <w:tabs>
        <w:tab w:val="clear" w:pos="4536"/>
        <w:tab w:val="clear" w:pos="9072"/>
        <w:tab w:val="right" w:pos="9638"/>
      </w:tabs>
      <w:spacing w:after="0" w:line="240" w:lineRule="auto"/>
      <w:jc w:val="right"/>
    </w:pPr>
    <w:r w:rsidRPr="00AB4FDE">
      <w:rPr>
        <w:rFonts w:ascii="Myriad Web" w:eastAsiaTheme="minorHAnsi" w:hAnsi="Myriad Web" w:cs="Arial"/>
        <w:sz w:val="16"/>
        <w:szCs w:val="22"/>
        <w:lang w:eastAsia="en-US"/>
      </w:rPr>
      <w:t>Z</w:t>
    </w:r>
    <w:r>
      <w:rPr>
        <w:rFonts w:ascii="Myriad Web" w:eastAsiaTheme="minorHAnsi" w:hAnsi="Myriad Web" w:cs="Arial"/>
        <w:sz w:val="16"/>
        <w:szCs w:val="22"/>
        <w:lang w:eastAsia="en-US"/>
      </w:rPr>
      <w:t>akázka č. 302 682</w:t>
    </w:r>
    <w:r w:rsidRPr="00AB4FDE">
      <w:rPr>
        <w:rFonts w:ascii="Myriad Web" w:eastAsiaTheme="minorHAnsi" w:hAnsi="Myriad Web" w:cs="Arial"/>
        <w:sz w:val="16"/>
        <w:szCs w:val="22"/>
        <w:lang w:eastAsia="en-US"/>
      </w:rPr>
      <w:tab/>
    </w:r>
    <w:r>
      <w:rPr>
        <w:rFonts w:ascii="Myriad Web" w:eastAsiaTheme="minorHAnsi" w:hAnsi="Myriad Web" w:cs="Arial"/>
        <w:sz w:val="16"/>
        <w:szCs w:val="22"/>
        <w:lang w:eastAsia="en-US"/>
      </w:rPr>
      <w:t xml:space="preserve">Kamenice v Srbské Kamenici – LB zeď u </w:t>
    </w:r>
    <w:proofErr w:type="gramStart"/>
    <w:r>
      <w:rPr>
        <w:rFonts w:ascii="Myriad Web" w:eastAsiaTheme="minorHAnsi" w:hAnsi="Myriad Web" w:cs="Arial"/>
        <w:sz w:val="16"/>
        <w:szCs w:val="22"/>
        <w:lang w:eastAsia="en-US"/>
      </w:rPr>
      <w:t>č.p.</w:t>
    </w:r>
    <w:proofErr w:type="gramEnd"/>
    <w:r>
      <w:rPr>
        <w:rFonts w:ascii="Myriad Web" w:eastAsiaTheme="minorHAnsi" w:hAnsi="Myriad Web" w:cs="Arial"/>
        <w:sz w:val="16"/>
        <w:szCs w:val="22"/>
        <w:lang w:eastAsia="en-US"/>
      </w:rPr>
      <w:t xml:space="preserve"> 152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524A533E"/>
    <w:lvl w:ilvl="0">
      <w:start w:val="1"/>
      <w:numFmt w:val="bullet"/>
      <w:lvlText w:val=""/>
      <w:lvlJc w:val="left"/>
      <w:pPr>
        <w:tabs>
          <w:tab w:val="num" w:pos="643"/>
        </w:tabs>
        <w:ind w:left="643" w:hanging="360"/>
      </w:pPr>
      <w:rPr>
        <w:rFonts w:ascii="Symbol" w:hAnsi="Symbol" w:hint="default"/>
      </w:rPr>
    </w:lvl>
  </w:abstractNum>
  <w:abstractNum w:abstractNumId="1">
    <w:nsid w:val="03AE5EB1"/>
    <w:multiLevelType w:val="hybridMultilevel"/>
    <w:tmpl w:val="D65282B8"/>
    <w:lvl w:ilvl="0" w:tplc="FFFFFFFF">
      <w:start w:val="1"/>
      <w:numFmt w:val="bullet"/>
      <w:lvlText w:val="–"/>
      <w:lvlJc w:val="left"/>
      <w:pPr>
        <w:ind w:left="720" w:hanging="360"/>
      </w:pPr>
      <w:rPr>
        <w:rFonts w:ascii="Arial"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8944607"/>
    <w:multiLevelType w:val="hybridMultilevel"/>
    <w:tmpl w:val="79369F02"/>
    <w:lvl w:ilvl="0" w:tplc="FFFFFFFF">
      <w:start w:val="1"/>
      <w:numFmt w:val="bullet"/>
      <w:lvlText w:val="–"/>
      <w:lvlJc w:val="left"/>
      <w:pPr>
        <w:ind w:left="720" w:hanging="360"/>
      </w:pPr>
      <w:rPr>
        <w:rFonts w:ascii="Arial"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A174238"/>
    <w:multiLevelType w:val="hybridMultilevel"/>
    <w:tmpl w:val="4C3C2C84"/>
    <w:lvl w:ilvl="0" w:tplc="FFFFFFFF">
      <w:start w:val="1"/>
      <w:numFmt w:val="bullet"/>
      <w:lvlText w:val="–"/>
      <w:lvlJc w:val="left"/>
      <w:pPr>
        <w:ind w:left="720" w:hanging="360"/>
      </w:pPr>
      <w:rPr>
        <w:rFonts w:ascii="Arial"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B405632"/>
    <w:multiLevelType w:val="multilevel"/>
    <w:tmpl w:val="67B62438"/>
    <w:lvl w:ilvl="0">
      <w:start w:val="1"/>
      <w:numFmt w:val="upperLetter"/>
      <w:lvlText w:val="%1."/>
      <w:lvlJc w:val="left"/>
      <w:pPr>
        <w:ind w:left="454" w:hanging="454"/>
      </w:pPr>
      <w:rPr>
        <w:rFonts w:ascii="Arial" w:hAnsi="Arial" w:hint="default"/>
        <w:b/>
        <w:i w:val="0"/>
        <w:sz w:val="22"/>
        <w:u w:val="none"/>
      </w:rPr>
    </w:lvl>
    <w:lvl w:ilvl="1">
      <w:start w:val="1"/>
      <w:numFmt w:val="decimal"/>
      <w:lvlText w:val="%1.%2"/>
      <w:lvlJc w:val="left"/>
      <w:pPr>
        <w:ind w:left="454" w:hanging="454"/>
      </w:pPr>
      <w:rPr>
        <w:rFonts w:ascii="Arial" w:hAnsi="Arial" w:hint="default"/>
        <w:b/>
        <w:i w:val="0"/>
        <w:sz w:val="20"/>
        <w:u w:val="none"/>
      </w:rPr>
    </w:lvl>
    <w:lvl w:ilvl="2">
      <w:start w:val="1"/>
      <w:numFmt w:val="decimal"/>
      <w:lvlText w:val="%1.%2.%3"/>
      <w:lvlJc w:val="left"/>
      <w:pPr>
        <w:tabs>
          <w:tab w:val="num" w:pos="595"/>
        </w:tabs>
        <w:ind w:left="595" w:hanging="595"/>
      </w:pPr>
      <w:rPr>
        <w:rFonts w:ascii="Arial" w:hAnsi="Arial" w:hint="default"/>
        <w:b/>
        <w:i w:val="0"/>
        <w:sz w:val="20"/>
        <w:u w:val="none"/>
      </w:rPr>
    </w:lvl>
    <w:lvl w:ilvl="3">
      <w:start w:val="1"/>
      <w:numFmt w:val="decimal"/>
      <w:lvlText w:val="(%4)"/>
      <w:lvlJc w:val="left"/>
      <w:pPr>
        <w:ind w:left="1816" w:hanging="454"/>
      </w:pPr>
      <w:rPr>
        <w:rFonts w:hint="default"/>
      </w:rPr>
    </w:lvl>
    <w:lvl w:ilvl="4">
      <w:start w:val="1"/>
      <w:numFmt w:val="lowerLetter"/>
      <w:lvlText w:val="(%5)"/>
      <w:lvlJc w:val="left"/>
      <w:pPr>
        <w:ind w:left="2270" w:hanging="454"/>
      </w:pPr>
      <w:rPr>
        <w:rFonts w:hint="default"/>
      </w:rPr>
    </w:lvl>
    <w:lvl w:ilvl="5">
      <w:start w:val="1"/>
      <w:numFmt w:val="lowerRoman"/>
      <w:lvlText w:val="(%6)"/>
      <w:lvlJc w:val="left"/>
      <w:pPr>
        <w:ind w:left="2724" w:hanging="454"/>
      </w:pPr>
      <w:rPr>
        <w:rFonts w:hint="default"/>
      </w:rPr>
    </w:lvl>
    <w:lvl w:ilvl="6">
      <w:start w:val="1"/>
      <w:numFmt w:val="decimal"/>
      <w:lvlText w:val="%7."/>
      <w:lvlJc w:val="left"/>
      <w:pPr>
        <w:ind w:left="3178" w:hanging="454"/>
      </w:pPr>
      <w:rPr>
        <w:rFonts w:hint="default"/>
      </w:rPr>
    </w:lvl>
    <w:lvl w:ilvl="7">
      <w:start w:val="1"/>
      <w:numFmt w:val="lowerLetter"/>
      <w:lvlText w:val="%8."/>
      <w:lvlJc w:val="left"/>
      <w:pPr>
        <w:ind w:left="3632" w:hanging="454"/>
      </w:pPr>
      <w:rPr>
        <w:rFonts w:hint="default"/>
      </w:rPr>
    </w:lvl>
    <w:lvl w:ilvl="8">
      <w:start w:val="1"/>
      <w:numFmt w:val="lowerRoman"/>
      <w:lvlText w:val="%9."/>
      <w:lvlJc w:val="left"/>
      <w:pPr>
        <w:ind w:left="4086" w:hanging="454"/>
      </w:pPr>
      <w:rPr>
        <w:rFonts w:hint="default"/>
      </w:rPr>
    </w:lvl>
  </w:abstractNum>
  <w:abstractNum w:abstractNumId="5">
    <w:nsid w:val="136B2EA8"/>
    <w:multiLevelType w:val="hybridMultilevel"/>
    <w:tmpl w:val="4EFCA124"/>
    <w:lvl w:ilvl="0" w:tplc="85406784">
      <w:start w:val="1"/>
      <w:numFmt w:val="bullet"/>
      <w:lvlText w:val="–"/>
      <w:lvlJc w:val="left"/>
      <w:pPr>
        <w:ind w:left="720" w:hanging="360"/>
      </w:pPr>
      <w:rPr>
        <w:rFonts w:ascii="Arial"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84257BB"/>
    <w:multiLevelType w:val="multilevel"/>
    <w:tmpl w:val="A6F0F61C"/>
    <w:lvl w:ilvl="0">
      <w:start w:val="1"/>
      <w:numFmt w:val="upperLetter"/>
      <w:lvlText w:val="%1."/>
      <w:lvlJc w:val="left"/>
      <w:pPr>
        <w:ind w:left="454" w:hanging="454"/>
      </w:pPr>
      <w:rPr>
        <w:rFonts w:ascii="Arial" w:hAnsi="Arial" w:hint="default"/>
        <w:b/>
        <w:i w:val="0"/>
        <w:sz w:val="22"/>
        <w:u w:val="none"/>
      </w:rPr>
    </w:lvl>
    <w:lvl w:ilvl="1">
      <w:start w:val="1"/>
      <w:numFmt w:val="decimal"/>
      <w:lvlText w:val="%1.%2"/>
      <w:lvlJc w:val="left"/>
      <w:pPr>
        <w:ind w:left="454" w:hanging="454"/>
      </w:pPr>
      <w:rPr>
        <w:rFonts w:ascii="Arial" w:hAnsi="Arial" w:hint="default"/>
        <w:b/>
        <w:i w:val="0"/>
        <w:sz w:val="20"/>
        <w:u w:val="none"/>
      </w:rPr>
    </w:lvl>
    <w:lvl w:ilvl="2">
      <w:start w:val="1"/>
      <w:numFmt w:val="decimal"/>
      <w:lvlText w:val="%1.%2.%3"/>
      <w:lvlJc w:val="left"/>
      <w:pPr>
        <w:tabs>
          <w:tab w:val="num" w:pos="595"/>
        </w:tabs>
        <w:ind w:left="595" w:hanging="595"/>
      </w:pPr>
      <w:rPr>
        <w:rFonts w:ascii="Arial" w:hAnsi="Arial" w:hint="default"/>
        <w:b/>
        <w:i w:val="0"/>
        <w:sz w:val="20"/>
        <w:u w:val="none"/>
      </w:rPr>
    </w:lvl>
    <w:lvl w:ilvl="3">
      <w:start w:val="1"/>
      <w:numFmt w:val="decimal"/>
      <w:lvlText w:val="(%4)"/>
      <w:lvlJc w:val="left"/>
      <w:pPr>
        <w:ind w:left="1816" w:hanging="454"/>
      </w:pPr>
      <w:rPr>
        <w:rFonts w:hint="default"/>
      </w:rPr>
    </w:lvl>
    <w:lvl w:ilvl="4">
      <w:start w:val="1"/>
      <w:numFmt w:val="lowerLetter"/>
      <w:lvlText w:val="(%5)"/>
      <w:lvlJc w:val="left"/>
      <w:pPr>
        <w:ind w:left="2270" w:hanging="454"/>
      </w:pPr>
      <w:rPr>
        <w:rFonts w:hint="default"/>
      </w:rPr>
    </w:lvl>
    <w:lvl w:ilvl="5">
      <w:start w:val="1"/>
      <w:numFmt w:val="lowerRoman"/>
      <w:lvlText w:val="(%6)"/>
      <w:lvlJc w:val="left"/>
      <w:pPr>
        <w:ind w:left="2724" w:hanging="454"/>
      </w:pPr>
      <w:rPr>
        <w:rFonts w:hint="default"/>
      </w:rPr>
    </w:lvl>
    <w:lvl w:ilvl="6">
      <w:start w:val="1"/>
      <w:numFmt w:val="decimal"/>
      <w:lvlText w:val="%7."/>
      <w:lvlJc w:val="left"/>
      <w:pPr>
        <w:ind w:left="3178" w:hanging="454"/>
      </w:pPr>
      <w:rPr>
        <w:rFonts w:hint="default"/>
      </w:rPr>
    </w:lvl>
    <w:lvl w:ilvl="7">
      <w:start w:val="1"/>
      <w:numFmt w:val="lowerLetter"/>
      <w:lvlText w:val="%8."/>
      <w:lvlJc w:val="left"/>
      <w:pPr>
        <w:ind w:left="3632" w:hanging="454"/>
      </w:pPr>
      <w:rPr>
        <w:rFonts w:hint="default"/>
      </w:rPr>
    </w:lvl>
    <w:lvl w:ilvl="8">
      <w:start w:val="1"/>
      <w:numFmt w:val="lowerRoman"/>
      <w:lvlText w:val="%9."/>
      <w:lvlJc w:val="left"/>
      <w:pPr>
        <w:ind w:left="4086" w:hanging="454"/>
      </w:pPr>
      <w:rPr>
        <w:rFonts w:hint="default"/>
      </w:rPr>
    </w:lvl>
  </w:abstractNum>
  <w:abstractNum w:abstractNumId="7">
    <w:nsid w:val="1B234D4B"/>
    <w:multiLevelType w:val="hybridMultilevel"/>
    <w:tmpl w:val="11540964"/>
    <w:lvl w:ilvl="0" w:tplc="85406784">
      <w:start w:val="1"/>
      <w:numFmt w:val="bullet"/>
      <w:lvlText w:val="–"/>
      <w:lvlJc w:val="left"/>
      <w:pPr>
        <w:ind w:left="720" w:hanging="360"/>
      </w:pPr>
      <w:rPr>
        <w:rFonts w:ascii="Arial"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C7F6EAA"/>
    <w:multiLevelType w:val="multilevel"/>
    <w:tmpl w:val="BF8AADCA"/>
    <w:lvl w:ilvl="0">
      <w:start w:val="1"/>
      <w:numFmt w:val="upperLetter"/>
      <w:lvlText w:val="%1."/>
      <w:lvlJc w:val="left"/>
      <w:pPr>
        <w:ind w:left="454" w:hanging="454"/>
      </w:pPr>
      <w:rPr>
        <w:rFonts w:ascii="Arial" w:hAnsi="Arial" w:hint="default"/>
        <w:b/>
        <w:i w:val="0"/>
        <w:sz w:val="22"/>
        <w:u w:val="none"/>
      </w:rPr>
    </w:lvl>
    <w:lvl w:ilvl="1">
      <w:start w:val="1"/>
      <w:numFmt w:val="decimal"/>
      <w:lvlText w:val="%1.%2"/>
      <w:lvlJc w:val="left"/>
      <w:pPr>
        <w:ind w:left="454" w:hanging="454"/>
      </w:pPr>
      <w:rPr>
        <w:rFonts w:ascii="Arial" w:hAnsi="Arial" w:hint="default"/>
        <w:b/>
        <w:i w:val="0"/>
        <w:sz w:val="20"/>
        <w:u w:val="none"/>
      </w:rPr>
    </w:lvl>
    <w:lvl w:ilvl="2">
      <w:start w:val="1"/>
      <w:numFmt w:val="decimal"/>
      <w:lvlText w:val="%1.%2.%3"/>
      <w:lvlJc w:val="left"/>
      <w:pPr>
        <w:tabs>
          <w:tab w:val="num" w:pos="595"/>
        </w:tabs>
        <w:ind w:left="595" w:hanging="595"/>
      </w:pPr>
      <w:rPr>
        <w:rFonts w:ascii="Arial" w:hAnsi="Arial" w:hint="default"/>
        <w:b/>
        <w:i w:val="0"/>
        <w:sz w:val="20"/>
        <w:u w:val="none"/>
      </w:rPr>
    </w:lvl>
    <w:lvl w:ilvl="3">
      <w:start w:val="1"/>
      <w:numFmt w:val="decimal"/>
      <w:lvlText w:val="(%4)"/>
      <w:lvlJc w:val="left"/>
      <w:pPr>
        <w:ind w:left="1816" w:hanging="454"/>
      </w:pPr>
      <w:rPr>
        <w:rFonts w:hint="default"/>
      </w:rPr>
    </w:lvl>
    <w:lvl w:ilvl="4">
      <w:start w:val="1"/>
      <w:numFmt w:val="lowerLetter"/>
      <w:lvlText w:val="(%5)"/>
      <w:lvlJc w:val="left"/>
      <w:pPr>
        <w:ind w:left="2270" w:hanging="454"/>
      </w:pPr>
      <w:rPr>
        <w:rFonts w:hint="default"/>
      </w:rPr>
    </w:lvl>
    <w:lvl w:ilvl="5">
      <w:start w:val="1"/>
      <w:numFmt w:val="lowerRoman"/>
      <w:lvlText w:val="(%6)"/>
      <w:lvlJc w:val="left"/>
      <w:pPr>
        <w:ind w:left="2724" w:hanging="454"/>
      </w:pPr>
      <w:rPr>
        <w:rFonts w:hint="default"/>
      </w:rPr>
    </w:lvl>
    <w:lvl w:ilvl="6">
      <w:start w:val="1"/>
      <w:numFmt w:val="decimal"/>
      <w:lvlText w:val="%7."/>
      <w:lvlJc w:val="left"/>
      <w:pPr>
        <w:ind w:left="3178" w:hanging="454"/>
      </w:pPr>
      <w:rPr>
        <w:rFonts w:hint="default"/>
      </w:rPr>
    </w:lvl>
    <w:lvl w:ilvl="7">
      <w:start w:val="1"/>
      <w:numFmt w:val="lowerLetter"/>
      <w:lvlText w:val="%8."/>
      <w:lvlJc w:val="left"/>
      <w:pPr>
        <w:ind w:left="3632" w:hanging="454"/>
      </w:pPr>
      <w:rPr>
        <w:rFonts w:hint="default"/>
      </w:rPr>
    </w:lvl>
    <w:lvl w:ilvl="8">
      <w:start w:val="1"/>
      <w:numFmt w:val="lowerRoman"/>
      <w:lvlText w:val="%9."/>
      <w:lvlJc w:val="left"/>
      <w:pPr>
        <w:ind w:left="4086" w:hanging="454"/>
      </w:pPr>
      <w:rPr>
        <w:rFonts w:hint="default"/>
      </w:rPr>
    </w:lvl>
  </w:abstractNum>
  <w:abstractNum w:abstractNumId="9">
    <w:nsid w:val="204F215F"/>
    <w:multiLevelType w:val="hybridMultilevel"/>
    <w:tmpl w:val="C30C57FE"/>
    <w:lvl w:ilvl="0" w:tplc="85406784">
      <w:start w:val="1"/>
      <w:numFmt w:val="bullet"/>
      <w:lvlText w:val="–"/>
      <w:lvlJc w:val="left"/>
      <w:pPr>
        <w:ind w:left="720" w:hanging="360"/>
      </w:pPr>
      <w:rPr>
        <w:rFonts w:ascii="Arial"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65657D4"/>
    <w:multiLevelType w:val="hybridMultilevel"/>
    <w:tmpl w:val="7518944A"/>
    <w:lvl w:ilvl="0" w:tplc="FFFFFFFF">
      <w:start w:val="1"/>
      <w:numFmt w:val="bullet"/>
      <w:lvlText w:val="–"/>
      <w:lvlJc w:val="left"/>
      <w:pPr>
        <w:ind w:left="720" w:hanging="360"/>
      </w:pPr>
      <w:rPr>
        <w:rFonts w:ascii="Arial"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9A26F3B"/>
    <w:multiLevelType w:val="hybridMultilevel"/>
    <w:tmpl w:val="1892FF38"/>
    <w:lvl w:ilvl="0" w:tplc="85406784">
      <w:start w:val="1"/>
      <w:numFmt w:val="bullet"/>
      <w:lvlText w:val="–"/>
      <w:lvlJc w:val="left"/>
      <w:pPr>
        <w:ind w:left="720" w:hanging="360"/>
      </w:pPr>
      <w:rPr>
        <w:rFonts w:ascii="Arial"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2C1E316D"/>
    <w:multiLevelType w:val="hybridMultilevel"/>
    <w:tmpl w:val="AED251EA"/>
    <w:lvl w:ilvl="0" w:tplc="85406784">
      <w:start w:val="1"/>
      <w:numFmt w:val="bullet"/>
      <w:lvlText w:val="–"/>
      <w:lvlJc w:val="left"/>
      <w:pPr>
        <w:ind w:left="720" w:hanging="360"/>
      </w:pPr>
      <w:rPr>
        <w:rFonts w:ascii="Arial"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32547A0E"/>
    <w:multiLevelType w:val="hybridMultilevel"/>
    <w:tmpl w:val="789EDDDA"/>
    <w:lvl w:ilvl="0" w:tplc="85406784">
      <w:start w:val="1"/>
      <w:numFmt w:val="bullet"/>
      <w:lvlText w:val="–"/>
      <w:lvlJc w:val="left"/>
      <w:pPr>
        <w:ind w:left="720" w:hanging="360"/>
      </w:pPr>
      <w:rPr>
        <w:rFonts w:ascii="Arial"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32CC6C81"/>
    <w:multiLevelType w:val="hybridMultilevel"/>
    <w:tmpl w:val="D25A5E16"/>
    <w:lvl w:ilvl="0" w:tplc="85406784">
      <w:start w:val="1"/>
      <w:numFmt w:val="bullet"/>
      <w:lvlText w:val="–"/>
      <w:lvlJc w:val="left"/>
      <w:pPr>
        <w:ind w:left="720" w:hanging="360"/>
      </w:pPr>
      <w:rPr>
        <w:rFonts w:ascii="Arial"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33E17D10"/>
    <w:multiLevelType w:val="hybridMultilevel"/>
    <w:tmpl w:val="BE9273CA"/>
    <w:lvl w:ilvl="0" w:tplc="FFFFFFFF">
      <w:start w:val="1"/>
      <w:numFmt w:val="bullet"/>
      <w:lvlText w:val="–"/>
      <w:lvlJc w:val="left"/>
      <w:pPr>
        <w:ind w:left="720" w:hanging="360"/>
      </w:pPr>
      <w:rPr>
        <w:rFonts w:ascii="Arial"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34D17406"/>
    <w:multiLevelType w:val="multilevel"/>
    <w:tmpl w:val="503C9F54"/>
    <w:lvl w:ilvl="0">
      <w:start w:val="1"/>
      <w:numFmt w:val="bullet"/>
      <w:lvlText w:val="–"/>
      <w:lvlJc w:val="left"/>
      <w:pPr>
        <w:tabs>
          <w:tab w:val="num" w:pos="720"/>
        </w:tabs>
        <w:ind w:left="720" w:hanging="360"/>
      </w:pPr>
      <w:rPr>
        <w:rFonts w:ascii="Arial" w:hAnsi="Arial" w:cs="Arial" w:hint="default"/>
      </w:rPr>
    </w:lvl>
    <w:lvl w:ilvl="1">
      <w:numFmt w:val="bullet"/>
      <w:lvlText w:val="-"/>
      <w:lvlJc w:val="left"/>
      <w:pPr>
        <w:tabs>
          <w:tab w:val="num" w:pos="1440"/>
        </w:tabs>
        <w:ind w:left="1440" w:hanging="360"/>
      </w:pPr>
      <w:rPr>
        <w:rFonts w:ascii="Times New Roman" w:eastAsia="Times New Roman" w:hAnsi="Times New Roman" w:cs="Times New Roman" w:hint="default"/>
      </w:rPr>
    </w:lvl>
    <w:lvl w:ilvl="2">
      <w:start w:val="1"/>
      <w:numFmt w:val="bullet"/>
      <w:lvlText w:val=""/>
      <w:lvlJc w:val="left"/>
      <w:pPr>
        <w:ind w:left="2160" w:hanging="360"/>
      </w:pPr>
      <w:rPr>
        <w:rFonts w:ascii="Calibri" w:eastAsia="Times New Roman" w:hAnsi="Calibri" w:cs="Times New Roman"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35A82F1D"/>
    <w:multiLevelType w:val="hybridMultilevel"/>
    <w:tmpl w:val="67C0A30E"/>
    <w:lvl w:ilvl="0" w:tplc="04050017">
      <w:start w:val="1"/>
      <w:numFmt w:val="lowerLetter"/>
      <w:lvlText w:val="%1)"/>
      <w:lvlJc w:val="lef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8">
    <w:nsid w:val="40040C6C"/>
    <w:multiLevelType w:val="multilevel"/>
    <w:tmpl w:val="F39687F0"/>
    <w:lvl w:ilvl="0">
      <w:start w:val="1"/>
      <w:numFmt w:val="upperLetter"/>
      <w:lvlText w:val="%1."/>
      <w:lvlJc w:val="left"/>
      <w:pPr>
        <w:ind w:left="454" w:hanging="454"/>
      </w:pPr>
      <w:rPr>
        <w:rFonts w:ascii="Arial" w:hAnsi="Arial" w:hint="default"/>
        <w:b/>
        <w:i w:val="0"/>
        <w:sz w:val="22"/>
        <w:u w:val="none"/>
      </w:rPr>
    </w:lvl>
    <w:lvl w:ilvl="1">
      <w:start w:val="1"/>
      <w:numFmt w:val="decimal"/>
      <w:lvlText w:val="%1.%2"/>
      <w:lvlJc w:val="left"/>
      <w:pPr>
        <w:ind w:left="454" w:hanging="454"/>
      </w:pPr>
      <w:rPr>
        <w:rFonts w:ascii="Arial" w:hAnsi="Arial" w:hint="default"/>
        <w:b/>
        <w:i w:val="0"/>
        <w:sz w:val="20"/>
        <w:u w:val="none"/>
      </w:rPr>
    </w:lvl>
    <w:lvl w:ilvl="2">
      <w:start w:val="1"/>
      <w:numFmt w:val="decimal"/>
      <w:lvlText w:val="%1.%2.%3"/>
      <w:lvlJc w:val="left"/>
      <w:pPr>
        <w:tabs>
          <w:tab w:val="num" w:pos="595"/>
        </w:tabs>
        <w:ind w:left="595" w:hanging="595"/>
      </w:pPr>
      <w:rPr>
        <w:rFonts w:ascii="Arial" w:hAnsi="Arial" w:hint="default"/>
        <w:b/>
        <w:i w:val="0"/>
        <w:sz w:val="20"/>
        <w:u w:val="none"/>
      </w:rPr>
    </w:lvl>
    <w:lvl w:ilvl="3">
      <w:start w:val="1"/>
      <w:numFmt w:val="decimal"/>
      <w:lvlText w:val="(%4)"/>
      <w:lvlJc w:val="left"/>
      <w:pPr>
        <w:ind w:left="1816" w:hanging="454"/>
      </w:pPr>
      <w:rPr>
        <w:rFonts w:hint="default"/>
      </w:rPr>
    </w:lvl>
    <w:lvl w:ilvl="4">
      <w:start w:val="1"/>
      <w:numFmt w:val="lowerLetter"/>
      <w:lvlText w:val="(%5)"/>
      <w:lvlJc w:val="left"/>
      <w:pPr>
        <w:ind w:left="2270" w:hanging="454"/>
      </w:pPr>
      <w:rPr>
        <w:rFonts w:hint="default"/>
      </w:rPr>
    </w:lvl>
    <w:lvl w:ilvl="5">
      <w:start w:val="1"/>
      <w:numFmt w:val="lowerRoman"/>
      <w:lvlText w:val="(%6)"/>
      <w:lvlJc w:val="left"/>
      <w:pPr>
        <w:ind w:left="2724" w:hanging="454"/>
      </w:pPr>
      <w:rPr>
        <w:rFonts w:hint="default"/>
      </w:rPr>
    </w:lvl>
    <w:lvl w:ilvl="6">
      <w:start w:val="1"/>
      <w:numFmt w:val="decimal"/>
      <w:lvlText w:val="%7."/>
      <w:lvlJc w:val="left"/>
      <w:pPr>
        <w:ind w:left="3178" w:hanging="454"/>
      </w:pPr>
      <w:rPr>
        <w:rFonts w:hint="default"/>
      </w:rPr>
    </w:lvl>
    <w:lvl w:ilvl="7">
      <w:start w:val="1"/>
      <w:numFmt w:val="lowerLetter"/>
      <w:lvlText w:val="%8."/>
      <w:lvlJc w:val="left"/>
      <w:pPr>
        <w:ind w:left="3632" w:hanging="454"/>
      </w:pPr>
      <w:rPr>
        <w:rFonts w:hint="default"/>
      </w:rPr>
    </w:lvl>
    <w:lvl w:ilvl="8">
      <w:start w:val="1"/>
      <w:numFmt w:val="lowerRoman"/>
      <w:lvlText w:val="%9."/>
      <w:lvlJc w:val="left"/>
      <w:pPr>
        <w:ind w:left="4086" w:hanging="454"/>
      </w:pPr>
      <w:rPr>
        <w:rFonts w:hint="default"/>
      </w:rPr>
    </w:lvl>
  </w:abstractNum>
  <w:abstractNum w:abstractNumId="19">
    <w:nsid w:val="418A1E9D"/>
    <w:multiLevelType w:val="hybridMultilevel"/>
    <w:tmpl w:val="6E540700"/>
    <w:lvl w:ilvl="0" w:tplc="FFFFFFFF">
      <w:start w:val="1"/>
      <w:numFmt w:val="bullet"/>
      <w:lvlText w:val="–"/>
      <w:lvlJc w:val="left"/>
      <w:pPr>
        <w:ind w:left="720" w:hanging="360"/>
      </w:pPr>
      <w:rPr>
        <w:rFonts w:ascii="Arial"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479018D7"/>
    <w:multiLevelType w:val="multilevel"/>
    <w:tmpl w:val="EBA475E2"/>
    <w:lvl w:ilvl="0">
      <w:start w:val="1"/>
      <w:numFmt w:val="upperLetter"/>
      <w:pStyle w:val="Nadpis1"/>
      <w:lvlText w:val="%1."/>
      <w:lvlJc w:val="left"/>
      <w:pPr>
        <w:ind w:left="454" w:hanging="454"/>
      </w:pPr>
      <w:rPr>
        <w:rFonts w:ascii="Arial" w:hAnsi="Arial" w:hint="default"/>
        <w:b/>
        <w:i w:val="0"/>
        <w:sz w:val="22"/>
        <w:u w:val="none"/>
      </w:rPr>
    </w:lvl>
    <w:lvl w:ilvl="1">
      <w:start w:val="1"/>
      <w:numFmt w:val="decimal"/>
      <w:pStyle w:val="Nadpis2"/>
      <w:lvlText w:val="%1.%2"/>
      <w:lvlJc w:val="left"/>
      <w:pPr>
        <w:ind w:left="454" w:hanging="454"/>
      </w:pPr>
      <w:rPr>
        <w:rFonts w:ascii="Arial" w:hAnsi="Arial" w:hint="default"/>
        <w:b/>
        <w:i w:val="0"/>
        <w:sz w:val="20"/>
        <w:u w:val="none"/>
      </w:rPr>
    </w:lvl>
    <w:lvl w:ilvl="2">
      <w:start w:val="1"/>
      <w:numFmt w:val="decimal"/>
      <w:pStyle w:val="Nadpis3"/>
      <w:lvlText w:val="%1.%2.%3"/>
      <w:lvlJc w:val="left"/>
      <w:pPr>
        <w:tabs>
          <w:tab w:val="num" w:pos="595"/>
        </w:tabs>
        <w:ind w:left="595" w:hanging="595"/>
      </w:pPr>
      <w:rPr>
        <w:rFonts w:ascii="Arial" w:hAnsi="Arial" w:hint="default"/>
        <w:b/>
        <w:i w:val="0"/>
        <w:sz w:val="20"/>
        <w:u w:val="none"/>
      </w:rPr>
    </w:lvl>
    <w:lvl w:ilvl="3">
      <w:start w:val="1"/>
      <w:numFmt w:val="decimal"/>
      <w:lvlText w:val="(%4)"/>
      <w:lvlJc w:val="left"/>
      <w:pPr>
        <w:ind w:left="1816" w:hanging="454"/>
      </w:pPr>
      <w:rPr>
        <w:rFonts w:hint="default"/>
      </w:rPr>
    </w:lvl>
    <w:lvl w:ilvl="4">
      <w:start w:val="1"/>
      <w:numFmt w:val="lowerLetter"/>
      <w:lvlText w:val="(%5)"/>
      <w:lvlJc w:val="left"/>
      <w:pPr>
        <w:ind w:left="2270" w:hanging="454"/>
      </w:pPr>
      <w:rPr>
        <w:rFonts w:hint="default"/>
      </w:rPr>
    </w:lvl>
    <w:lvl w:ilvl="5">
      <w:start w:val="1"/>
      <w:numFmt w:val="lowerRoman"/>
      <w:lvlText w:val="(%6)"/>
      <w:lvlJc w:val="left"/>
      <w:pPr>
        <w:ind w:left="2724" w:hanging="454"/>
      </w:pPr>
      <w:rPr>
        <w:rFonts w:hint="default"/>
      </w:rPr>
    </w:lvl>
    <w:lvl w:ilvl="6">
      <w:start w:val="1"/>
      <w:numFmt w:val="decimal"/>
      <w:lvlText w:val="%7."/>
      <w:lvlJc w:val="left"/>
      <w:pPr>
        <w:ind w:left="3178" w:hanging="454"/>
      </w:pPr>
      <w:rPr>
        <w:rFonts w:hint="default"/>
      </w:rPr>
    </w:lvl>
    <w:lvl w:ilvl="7">
      <w:start w:val="1"/>
      <w:numFmt w:val="lowerLetter"/>
      <w:lvlText w:val="%8."/>
      <w:lvlJc w:val="left"/>
      <w:pPr>
        <w:ind w:left="3632" w:hanging="454"/>
      </w:pPr>
      <w:rPr>
        <w:rFonts w:hint="default"/>
      </w:rPr>
    </w:lvl>
    <w:lvl w:ilvl="8">
      <w:start w:val="1"/>
      <w:numFmt w:val="lowerRoman"/>
      <w:lvlText w:val="%9."/>
      <w:lvlJc w:val="left"/>
      <w:pPr>
        <w:ind w:left="4086" w:hanging="454"/>
      </w:pPr>
      <w:rPr>
        <w:rFonts w:hint="default"/>
      </w:rPr>
    </w:lvl>
  </w:abstractNum>
  <w:abstractNum w:abstractNumId="21">
    <w:nsid w:val="487A277F"/>
    <w:multiLevelType w:val="hybridMultilevel"/>
    <w:tmpl w:val="B726A200"/>
    <w:lvl w:ilvl="0" w:tplc="FFFFFFFF">
      <w:start w:val="1"/>
      <w:numFmt w:val="bullet"/>
      <w:lvlText w:val="–"/>
      <w:lvlJc w:val="left"/>
      <w:pPr>
        <w:ind w:left="720" w:hanging="360"/>
      </w:pPr>
      <w:rPr>
        <w:rFonts w:ascii="Arial"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Arial" w:hAnsi="Arial" w:cs="Aria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4C657E00"/>
    <w:multiLevelType w:val="multilevel"/>
    <w:tmpl w:val="006C9480"/>
    <w:lvl w:ilvl="0">
      <w:start w:val="1"/>
      <w:numFmt w:val="upperLetter"/>
      <w:lvlText w:val="%1."/>
      <w:lvlJc w:val="left"/>
      <w:pPr>
        <w:ind w:left="454" w:hanging="454"/>
      </w:pPr>
      <w:rPr>
        <w:rFonts w:ascii="Arial" w:hAnsi="Arial" w:hint="default"/>
        <w:b/>
        <w:i w:val="0"/>
        <w:sz w:val="22"/>
        <w:u w:val="none"/>
      </w:rPr>
    </w:lvl>
    <w:lvl w:ilvl="1">
      <w:start w:val="1"/>
      <w:numFmt w:val="decimal"/>
      <w:lvlText w:val="%1.%2"/>
      <w:lvlJc w:val="left"/>
      <w:pPr>
        <w:ind w:left="454" w:hanging="454"/>
      </w:pPr>
      <w:rPr>
        <w:rFonts w:ascii="Arial" w:hAnsi="Arial" w:hint="default"/>
        <w:b/>
        <w:i w:val="0"/>
        <w:sz w:val="20"/>
        <w:u w:val="none"/>
      </w:rPr>
    </w:lvl>
    <w:lvl w:ilvl="2">
      <w:start w:val="1"/>
      <w:numFmt w:val="decimal"/>
      <w:lvlText w:val="%1.%2.%3"/>
      <w:lvlJc w:val="left"/>
      <w:pPr>
        <w:ind w:left="454" w:hanging="454"/>
      </w:pPr>
      <w:rPr>
        <w:rFonts w:ascii="Arial" w:hAnsi="Arial" w:hint="default"/>
        <w:b/>
        <w:i w:val="0"/>
        <w:sz w:val="20"/>
        <w:u w:val="none"/>
      </w:rPr>
    </w:lvl>
    <w:lvl w:ilvl="3">
      <w:start w:val="1"/>
      <w:numFmt w:val="decimal"/>
      <w:lvlText w:val="(%4)"/>
      <w:lvlJc w:val="left"/>
      <w:pPr>
        <w:ind w:left="1816" w:hanging="454"/>
      </w:pPr>
      <w:rPr>
        <w:rFonts w:hint="default"/>
      </w:rPr>
    </w:lvl>
    <w:lvl w:ilvl="4">
      <w:start w:val="1"/>
      <w:numFmt w:val="lowerLetter"/>
      <w:lvlText w:val="(%5)"/>
      <w:lvlJc w:val="left"/>
      <w:pPr>
        <w:ind w:left="2270" w:hanging="454"/>
      </w:pPr>
      <w:rPr>
        <w:rFonts w:hint="default"/>
      </w:rPr>
    </w:lvl>
    <w:lvl w:ilvl="5">
      <w:start w:val="1"/>
      <w:numFmt w:val="lowerRoman"/>
      <w:lvlText w:val="(%6)"/>
      <w:lvlJc w:val="left"/>
      <w:pPr>
        <w:ind w:left="2724" w:hanging="454"/>
      </w:pPr>
      <w:rPr>
        <w:rFonts w:hint="default"/>
      </w:rPr>
    </w:lvl>
    <w:lvl w:ilvl="6">
      <w:start w:val="1"/>
      <w:numFmt w:val="decimal"/>
      <w:lvlText w:val="%7."/>
      <w:lvlJc w:val="left"/>
      <w:pPr>
        <w:ind w:left="3178" w:hanging="454"/>
      </w:pPr>
      <w:rPr>
        <w:rFonts w:hint="default"/>
      </w:rPr>
    </w:lvl>
    <w:lvl w:ilvl="7">
      <w:start w:val="1"/>
      <w:numFmt w:val="lowerLetter"/>
      <w:lvlText w:val="%8."/>
      <w:lvlJc w:val="left"/>
      <w:pPr>
        <w:ind w:left="3632" w:hanging="454"/>
      </w:pPr>
      <w:rPr>
        <w:rFonts w:hint="default"/>
      </w:rPr>
    </w:lvl>
    <w:lvl w:ilvl="8">
      <w:start w:val="1"/>
      <w:numFmt w:val="lowerRoman"/>
      <w:lvlText w:val="%9."/>
      <w:lvlJc w:val="left"/>
      <w:pPr>
        <w:ind w:left="4086" w:hanging="454"/>
      </w:pPr>
      <w:rPr>
        <w:rFonts w:hint="default"/>
      </w:rPr>
    </w:lvl>
  </w:abstractNum>
  <w:abstractNum w:abstractNumId="23">
    <w:nsid w:val="54FA3581"/>
    <w:multiLevelType w:val="hybridMultilevel"/>
    <w:tmpl w:val="9AD0CE16"/>
    <w:lvl w:ilvl="0" w:tplc="85406784">
      <w:start w:val="1"/>
      <w:numFmt w:val="bullet"/>
      <w:lvlText w:val="–"/>
      <w:lvlJc w:val="left"/>
      <w:pPr>
        <w:ind w:left="720" w:hanging="360"/>
      </w:pPr>
      <w:rPr>
        <w:rFonts w:ascii="Arial"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5613593A"/>
    <w:multiLevelType w:val="hybridMultilevel"/>
    <w:tmpl w:val="2A3C860A"/>
    <w:lvl w:ilvl="0" w:tplc="94AABD92">
      <w:start w:val="1"/>
      <w:numFmt w:val="upperRoman"/>
      <w:lvlText w:val="%1."/>
      <w:lvlJc w:val="left"/>
      <w:pPr>
        <w:ind w:left="831" w:hanging="720"/>
      </w:pPr>
      <w:rPr>
        <w:rFonts w:hint="default"/>
      </w:rPr>
    </w:lvl>
    <w:lvl w:ilvl="1" w:tplc="04050019" w:tentative="1">
      <w:start w:val="1"/>
      <w:numFmt w:val="lowerLetter"/>
      <w:lvlText w:val="%2."/>
      <w:lvlJc w:val="left"/>
      <w:pPr>
        <w:ind w:left="1191" w:hanging="360"/>
      </w:pPr>
    </w:lvl>
    <w:lvl w:ilvl="2" w:tplc="0405001B" w:tentative="1">
      <w:start w:val="1"/>
      <w:numFmt w:val="lowerRoman"/>
      <w:lvlText w:val="%3."/>
      <w:lvlJc w:val="right"/>
      <w:pPr>
        <w:ind w:left="1911" w:hanging="180"/>
      </w:pPr>
    </w:lvl>
    <w:lvl w:ilvl="3" w:tplc="0405000F" w:tentative="1">
      <w:start w:val="1"/>
      <w:numFmt w:val="decimal"/>
      <w:lvlText w:val="%4."/>
      <w:lvlJc w:val="left"/>
      <w:pPr>
        <w:ind w:left="2631" w:hanging="360"/>
      </w:pPr>
    </w:lvl>
    <w:lvl w:ilvl="4" w:tplc="04050019" w:tentative="1">
      <w:start w:val="1"/>
      <w:numFmt w:val="lowerLetter"/>
      <w:lvlText w:val="%5."/>
      <w:lvlJc w:val="left"/>
      <w:pPr>
        <w:ind w:left="3351" w:hanging="360"/>
      </w:pPr>
    </w:lvl>
    <w:lvl w:ilvl="5" w:tplc="0405001B" w:tentative="1">
      <w:start w:val="1"/>
      <w:numFmt w:val="lowerRoman"/>
      <w:lvlText w:val="%6."/>
      <w:lvlJc w:val="right"/>
      <w:pPr>
        <w:ind w:left="4071" w:hanging="180"/>
      </w:pPr>
    </w:lvl>
    <w:lvl w:ilvl="6" w:tplc="0405000F" w:tentative="1">
      <w:start w:val="1"/>
      <w:numFmt w:val="decimal"/>
      <w:lvlText w:val="%7."/>
      <w:lvlJc w:val="left"/>
      <w:pPr>
        <w:ind w:left="4791" w:hanging="360"/>
      </w:pPr>
    </w:lvl>
    <w:lvl w:ilvl="7" w:tplc="04050019" w:tentative="1">
      <w:start w:val="1"/>
      <w:numFmt w:val="lowerLetter"/>
      <w:lvlText w:val="%8."/>
      <w:lvlJc w:val="left"/>
      <w:pPr>
        <w:ind w:left="5511" w:hanging="360"/>
      </w:pPr>
    </w:lvl>
    <w:lvl w:ilvl="8" w:tplc="0405001B" w:tentative="1">
      <w:start w:val="1"/>
      <w:numFmt w:val="lowerRoman"/>
      <w:lvlText w:val="%9."/>
      <w:lvlJc w:val="right"/>
      <w:pPr>
        <w:ind w:left="6231" w:hanging="180"/>
      </w:pPr>
    </w:lvl>
  </w:abstractNum>
  <w:abstractNum w:abstractNumId="25">
    <w:nsid w:val="56CC164E"/>
    <w:multiLevelType w:val="hybridMultilevel"/>
    <w:tmpl w:val="EA348B5E"/>
    <w:lvl w:ilvl="0" w:tplc="85406784">
      <w:start w:val="1"/>
      <w:numFmt w:val="bullet"/>
      <w:lvlText w:val="–"/>
      <w:lvlJc w:val="left"/>
      <w:pPr>
        <w:ind w:left="720" w:hanging="360"/>
      </w:pPr>
      <w:rPr>
        <w:rFonts w:ascii="Arial"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5A232B3F"/>
    <w:multiLevelType w:val="hybridMultilevel"/>
    <w:tmpl w:val="B03ED31A"/>
    <w:lvl w:ilvl="0" w:tplc="85406784">
      <w:start w:val="1"/>
      <w:numFmt w:val="bullet"/>
      <w:lvlText w:val="–"/>
      <w:lvlJc w:val="left"/>
      <w:pPr>
        <w:ind w:left="720" w:hanging="360"/>
      </w:pPr>
      <w:rPr>
        <w:rFonts w:ascii="Arial"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5CFE3B9F"/>
    <w:multiLevelType w:val="hybridMultilevel"/>
    <w:tmpl w:val="12A6B9DA"/>
    <w:lvl w:ilvl="0" w:tplc="FFFFFFFF">
      <w:start w:val="1"/>
      <w:numFmt w:val="bullet"/>
      <w:lvlText w:val="–"/>
      <w:lvlJc w:val="left"/>
      <w:pPr>
        <w:ind w:left="720" w:hanging="360"/>
      </w:pPr>
      <w:rPr>
        <w:rFonts w:ascii="Arial"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5F631126"/>
    <w:multiLevelType w:val="multilevel"/>
    <w:tmpl w:val="9A16BC44"/>
    <w:lvl w:ilvl="0">
      <w:start w:val="1"/>
      <w:numFmt w:val="upperLetter"/>
      <w:lvlText w:val="%1."/>
      <w:lvlJc w:val="left"/>
      <w:pPr>
        <w:ind w:left="454" w:hanging="454"/>
      </w:pPr>
      <w:rPr>
        <w:rFonts w:ascii="Arial" w:hAnsi="Arial" w:hint="default"/>
        <w:b/>
        <w:i w:val="0"/>
        <w:sz w:val="22"/>
        <w:u w:val="none"/>
      </w:rPr>
    </w:lvl>
    <w:lvl w:ilvl="1">
      <w:start w:val="1"/>
      <w:numFmt w:val="decimal"/>
      <w:lvlText w:val="%1.%2"/>
      <w:lvlJc w:val="left"/>
      <w:pPr>
        <w:ind w:left="454" w:hanging="454"/>
      </w:pPr>
      <w:rPr>
        <w:rFonts w:ascii="Arial" w:hAnsi="Arial" w:hint="default"/>
        <w:b/>
        <w:i w:val="0"/>
        <w:sz w:val="20"/>
        <w:u w:val="none"/>
      </w:rPr>
    </w:lvl>
    <w:lvl w:ilvl="2">
      <w:start w:val="1"/>
      <w:numFmt w:val="decimal"/>
      <w:lvlText w:val="%1.%2.%3"/>
      <w:lvlJc w:val="left"/>
      <w:pPr>
        <w:tabs>
          <w:tab w:val="num" w:pos="595"/>
        </w:tabs>
        <w:ind w:left="595" w:hanging="595"/>
      </w:pPr>
      <w:rPr>
        <w:rFonts w:ascii="Arial" w:hAnsi="Arial" w:hint="default"/>
        <w:b/>
        <w:i w:val="0"/>
        <w:sz w:val="20"/>
        <w:u w:val="none"/>
      </w:rPr>
    </w:lvl>
    <w:lvl w:ilvl="3">
      <w:start w:val="1"/>
      <w:numFmt w:val="decimal"/>
      <w:lvlText w:val="(%4)"/>
      <w:lvlJc w:val="left"/>
      <w:pPr>
        <w:ind w:left="1816" w:hanging="454"/>
      </w:pPr>
      <w:rPr>
        <w:rFonts w:hint="default"/>
      </w:rPr>
    </w:lvl>
    <w:lvl w:ilvl="4">
      <w:start w:val="1"/>
      <w:numFmt w:val="lowerLetter"/>
      <w:lvlText w:val="(%5)"/>
      <w:lvlJc w:val="left"/>
      <w:pPr>
        <w:ind w:left="2270" w:hanging="454"/>
      </w:pPr>
      <w:rPr>
        <w:rFonts w:hint="default"/>
      </w:rPr>
    </w:lvl>
    <w:lvl w:ilvl="5">
      <w:start w:val="1"/>
      <w:numFmt w:val="lowerRoman"/>
      <w:lvlText w:val="(%6)"/>
      <w:lvlJc w:val="left"/>
      <w:pPr>
        <w:ind w:left="2724" w:hanging="454"/>
      </w:pPr>
      <w:rPr>
        <w:rFonts w:hint="default"/>
      </w:rPr>
    </w:lvl>
    <w:lvl w:ilvl="6">
      <w:start w:val="1"/>
      <w:numFmt w:val="decimal"/>
      <w:lvlText w:val="%7."/>
      <w:lvlJc w:val="left"/>
      <w:pPr>
        <w:ind w:left="3178" w:hanging="454"/>
      </w:pPr>
      <w:rPr>
        <w:rFonts w:hint="default"/>
      </w:rPr>
    </w:lvl>
    <w:lvl w:ilvl="7">
      <w:start w:val="1"/>
      <w:numFmt w:val="lowerLetter"/>
      <w:lvlText w:val="%8."/>
      <w:lvlJc w:val="left"/>
      <w:pPr>
        <w:ind w:left="3632" w:hanging="454"/>
      </w:pPr>
      <w:rPr>
        <w:rFonts w:hint="default"/>
      </w:rPr>
    </w:lvl>
    <w:lvl w:ilvl="8">
      <w:start w:val="1"/>
      <w:numFmt w:val="lowerRoman"/>
      <w:lvlText w:val="%9."/>
      <w:lvlJc w:val="left"/>
      <w:pPr>
        <w:ind w:left="4086" w:hanging="454"/>
      </w:pPr>
      <w:rPr>
        <w:rFonts w:hint="default"/>
      </w:rPr>
    </w:lvl>
  </w:abstractNum>
  <w:abstractNum w:abstractNumId="29">
    <w:nsid w:val="5F7A0983"/>
    <w:multiLevelType w:val="hybridMultilevel"/>
    <w:tmpl w:val="554A5198"/>
    <w:lvl w:ilvl="0" w:tplc="FFFFFFFF">
      <w:start w:val="1"/>
      <w:numFmt w:val="bullet"/>
      <w:lvlText w:val="–"/>
      <w:lvlJc w:val="left"/>
      <w:pPr>
        <w:ind w:left="930" w:hanging="360"/>
      </w:pPr>
      <w:rPr>
        <w:rFonts w:ascii="Arial" w:hAnsi="Arial" w:cs="Arial"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30">
    <w:nsid w:val="66452BC3"/>
    <w:multiLevelType w:val="hybridMultilevel"/>
    <w:tmpl w:val="3AA40E2C"/>
    <w:lvl w:ilvl="0" w:tplc="FFFFFFFF">
      <w:start w:val="1"/>
      <w:numFmt w:val="bullet"/>
      <w:lvlText w:val="–"/>
      <w:lvlJc w:val="left"/>
      <w:pPr>
        <w:ind w:left="720" w:hanging="360"/>
      </w:pPr>
      <w:rPr>
        <w:rFonts w:ascii="Arial"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67CA6E24"/>
    <w:multiLevelType w:val="hybridMultilevel"/>
    <w:tmpl w:val="3E386F02"/>
    <w:lvl w:ilvl="0" w:tplc="85406784">
      <w:start w:val="1"/>
      <w:numFmt w:val="bullet"/>
      <w:lvlText w:val="–"/>
      <w:lvlJc w:val="left"/>
      <w:pPr>
        <w:ind w:left="720" w:hanging="360"/>
      </w:pPr>
      <w:rPr>
        <w:rFonts w:ascii="Arial"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6A977702"/>
    <w:multiLevelType w:val="hybridMultilevel"/>
    <w:tmpl w:val="2A3C860A"/>
    <w:lvl w:ilvl="0" w:tplc="94AABD92">
      <w:start w:val="1"/>
      <w:numFmt w:val="upperRoman"/>
      <w:lvlText w:val="%1."/>
      <w:lvlJc w:val="left"/>
      <w:pPr>
        <w:ind w:left="831" w:hanging="720"/>
      </w:pPr>
      <w:rPr>
        <w:rFonts w:hint="default"/>
      </w:rPr>
    </w:lvl>
    <w:lvl w:ilvl="1" w:tplc="04050019" w:tentative="1">
      <w:start w:val="1"/>
      <w:numFmt w:val="lowerLetter"/>
      <w:lvlText w:val="%2."/>
      <w:lvlJc w:val="left"/>
      <w:pPr>
        <w:ind w:left="1191" w:hanging="360"/>
      </w:pPr>
    </w:lvl>
    <w:lvl w:ilvl="2" w:tplc="0405001B" w:tentative="1">
      <w:start w:val="1"/>
      <w:numFmt w:val="lowerRoman"/>
      <w:lvlText w:val="%3."/>
      <w:lvlJc w:val="right"/>
      <w:pPr>
        <w:ind w:left="1911" w:hanging="180"/>
      </w:pPr>
    </w:lvl>
    <w:lvl w:ilvl="3" w:tplc="0405000F" w:tentative="1">
      <w:start w:val="1"/>
      <w:numFmt w:val="decimal"/>
      <w:lvlText w:val="%4."/>
      <w:lvlJc w:val="left"/>
      <w:pPr>
        <w:ind w:left="2631" w:hanging="360"/>
      </w:pPr>
    </w:lvl>
    <w:lvl w:ilvl="4" w:tplc="04050019" w:tentative="1">
      <w:start w:val="1"/>
      <w:numFmt w:val="lowerLetter"/>
      <w:lvlText w:val="%5."/>
      <w:lvlJc w:val="left"/>
      <w:pPr>
        <w:ind w:left="3351" w:hanging="360"/>
      </w:pPr>
    </w:lvl>
    <w:lvl w:ilvl="5" w:tplc="0405001B" w:tentative="1">
      <w:start w:val="1"/>
      <w:numFmt w:val="lowerRoman"/>
      <w:lvlText w:val="%6."/>
      <w:lvlJc w:val="right"/>
      <w:pPr>
        <w:ind w:left="4071" w:hanging="180"/>
      </w:pPr>
    </w:lvl>
    <w:lvl w:ilvl="6" w:tplc="0405000F" w:tentative="1">
      <w:start w:val="1"/>
      <w:numFmt w:val="decimal"/>
      <w:lvlText w:val="%7."/>
      <w:lvlJc w:val="left"/>
      <w:pPr>
        <w:ind w:left="4791" w:hanging="360"/>
      </w:pPr>
    </w:lvl>
    <w:lvl w:ilvl="7" w:tplc="04050019" w:tentative="1">
      <w:start w:val="1"/>
      <w:numFmt w:val="lowerLetter"/>
      <w:lvlText w:val="%8."/>
      <w:lvlJc w:val="left"/>
      <w:pPr>
        <w:ind w:left="5511" w:hanging="360"/>
      </w:pPr>
    </w:lvl>
    <w:lvl w:ilvl="8" w:tplc="0405001B" w:tentative="1">
      <w:start w:val="1"/>
      <w:numFmt w:val="lowerRoman"/>
      <w:lvlText w:val="%9."/>
      <w:lvlJc w:val="right"/>
      <w:pPr>
        <w:ind w:left="6231" w:hanging="180"/>
      </w:pPr>
    </w:lvl>
  </w:abstractNum>
  <w:abstractNum w:abstractNumId="33">
    <w:nsid w:val="70EE3671"/>
    <w:multiLevelType w:val="hybridMultilevel"/>
    <w:tmpl w:val="880A698A"/>
    <w:lvl w:ilvl="0" w:tplc="EF482F96">
      <w:start w:val="1"/>
      <w:numFmt w:val="bullet"/>
      <w:lvlText w:val="–"/>
      <w:lvlJc w:val="left"/>
      <w:pPr>
        <w:ind w:left="1032" w:hanging="360"/>
      </w:pPr>
      <w:rPr>
        <w:rFonts w:ascii="Arial" w:hAnsi="Arial" w:cs="Arial" w:hint="default"/>
      </w:rPr>
    </w:lvl>
    <w:lvl w:ilvl="1" w:tplc="04050003" w:tentative="1">
      <w:start w:val="1"/>
      <w:numFmt w:val="bullet"/>
      <w:lvlText w:val="o"/>
      <w:lvlJc w:val="left"/>
      <w:pPr>
        <w:ind w:left="1752" w:hanging="360"/>
      </w:pPr>
      <w:rPr>
        <w:rFonts w:ascii="Courier New" w:hAnsi="Courier New" w:cs="Courier New" w:hint="default"/>
      </w:rPr>
    </w:lvl>
    <w:lvl w:ilvl="2" w:tplc="04050005" w:tentative="1">
      <w:start w:val="1"/>
      <w:numFmt w:val="bullet"/>
      <w:lvlText w:val=""/>
      <w:lvlJc w:val="left"/>
      <w:pPr>
        <w:ind w:left="2472" w:hanging="360"/>
      </w:pPr>
      <w:rPr>
        <w:rFonts w:ascii="Wingdings" w:hAnsi="Wingdings" w:hint="default"/>
      </w:rPr>
    </w:lvl>
    <w:lvl w:ilvl="3" w:tplc="04050001" w:tentative="1">
      <w:start w:val="1"/>
      <w:numFmt w:val="bullet"/>
      <w:lvlText w:val=""/>
      <w:lvlJc w:val="left"/>
      <w:pPr>
        <w:ind w:left="3192" w:hanging="360"/>
      </w:pPr>
      <w:rPr>
        <w:rFonts w:ascii="Symbol" w:hAnsi="Symbol" w:hint="default"/>
      </w:rPr>
    </w:lvl>
    <w:lvl w:ilvl="4" w:tplc="04050003" w:tentative="1">
      <w:start w:val="1"/>
      <w:numFmt w:val="bullet"/>
      <w:lvlText w:val="o"/>
      <w:lvlJc w:val="left"/>
      <w:pPr>
        <w:ind w:left="3912" w:hanging="360"/>
      </w:pPr>
      <w:rPr>
        <w:rFonts w:ascii="Courier New" w:hAnsi="Courier New" w:cs="Courier New" w:hint="default"/>
      </w:rPr>
    </w:lvl>
    <w:lvl w:ilvl="5" w:tplc="04050005" w:tentative="1">
      <w:start w:val="1"/>
      <w:numFmt w:val="bullet"/>
      <w:lvlText w:val=""/>
      <w:lvlJc w:val="left"/>
      <w:pPr>
        <w:ind w:left="4632" w:hanging="360"/>
      </w:pPr>
      <w:rPr>
        <w:rFonts w:ascii="Wingdings" w:hAnsi="Wingdings" w:hint="default"/>
      </w:rPr>
    </w:lvl>
    <w:lvl w:ilvl="6" w:tplc="04050001" w:tentative="1">
      <w:start w:val="1"/>
      <w:numFmt w:val="bullet"/>
      <w:lvlText w:val=""/>
      <w:lvlJc w:val="left"/>
      <w:pPr>
        <w:ind w:left="5352" w:hanging="360"/>
      </w:pPr>
      <w:rPr>
        <w:rFonts w:ascii="Symbol" w:hAnsi="Symbol" w:hint="default"/>
      </w:rPr>
    </w:lvl>
    <w:lvl w:ilvl="7" w:tplc="04050003" w:tentative="1">
      <w:start w:val="1"/>
      <w:numFmt w:val="bullet"/>
      <w:lvlText w:val="o"/>
      <w:lvlJc w:val="left"/>
      <w:pPr>
        <w:ind w:left="6072" w:hanging="360"/>
      </w:pPr>
      <w:rPr>
        <w:rFonts w:ascii="Courier New" w:hAnsi="Courier New" w:cs="Courier New" w:hint="default"/>
      </w:rPr>
    </w:lvl>
    <w:lvl w:ilvl="8" w:tplc="04050005" w:tentative="1">
      <w:start w:val="1"/>
      <w:numFmt w:val="bullet"/>
      <w:lvlText w:val=""/>
      <w:lvlJc w:val="left"/>
      <w:pPr>
        <w:ind w:left="6792" w:hanging="360"/>
      </w:pPr>
      <w:rPr>
        <w:rFonts w:ascii="Wingdings" w:hAnsi="Wingdings" w:hint="default"/>
      </w:rPr>
    </w:lvl>
  </w:abstractNum>
  <w:abstractNum w:abstractNumId="34">
    <w:nsid w:val="738C18C6"/>
    <w:multiLevelType w:val="hybridMultilevel"/>
    <w:tmpl w:val="12849358"/>
    <w:lvl w:ilvl="0" w:tplc="FFFFFFFF">
      <w:start w:val="1"/>
      <w:numFmt w:val="bullet"/>
      <w:lvlText w:val="–"/>
      <w:lvlJc w:val="left"/>
      <w:pPr>
        <w:tabs>
          <w:tab w:val="num" w:pos="720"/>
        </w:tabs>
        <w:ind w:left="720" w:hanging="360"/>
      </w:pPr>
      <w:rPr>
        <w:rFonts w:ascii="Arial"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5">
    <w:nsid w:val="759C34A3"/>
    <w:multiLevelType w:val="hybridMultilevel"/>
    <w:tmpl w:val="F086EE20"/>
    <w:lvl w:ilvl="0" w:tplc="EF482F96">
      <w:start w:val="1"/>
      <w:numFmt w:val="bullet"/>
      <w:lvlText w:val="–"/>
      <w:lvlJc w:val="left"/>
      <w:pPr>
        <w:tabs>
          <w:tab w:val="num" w:pos="720"/>
        </w:tabs>
        <w:ind w:left="720" w:hanging="360"/>
      </w:pPr>
      <w:rPr>
        <w:rFonts w:ascii="Arial" w:hAnsi="Arial" w:cs="Arial" w:hint="default"/>
      </w:rPr>
    </w:lvl>
    <w:lvl w:ilvl="1" w:tplc="A3B259AE">
      <w:numFmt w:val="bullet"/>
      <w:lvlText w:val="-"/>
      <w:lvlJc w:val="left"/>
      <w:pPr>
        <w:tabs>
          <w:tab w:val="num" w:pos="1440"/>
        </w:tabs>
        <w:ind w:left="1440" w:hanging="360"/>
      </w:pPr>
      <w:rPr>
        <w:rFonts w:ascii="Times New Roman" w:eastAsia="Times New Roman" w:hAnsi="Times New Roman" w:cs="Times New Roman" w:hint="default"/>
      </w:rPr>
    </w:lvl>
    <w:lvl w:ilvl="2" w:tplc="E94C96B8">
      <w:start w:val="1"/>
      <w:numFmt w:val="bullet"/>
      <w:lvlText w:val=""/>
      <w:lvlJc w:val="left"/>
      <w:pPr>
        <w:ind w:left="2160" w:hanging="360"/>
      </w:pPr>
      <w:rPr>
        <w:rFonts w:ascii="Calibri" w:eastAsia="Times New Roman" w:hAnsi="Calibri" w:cs="Times New Roman"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6">
    <w:nsid w:val="78C1508A"/>
    <w:multiLevelType w:val="singleLevel"/>
    <w:tmpl w:val="4D0657CA"/>
    <w:lvl w:ilvl="0">
      <w:numFmt w:val="bullet"/>
      <w:pStyle w:val="odsazen-2x"/>
      <w:lvlText w:val="-"/>
      <w:lvlJc w:val="left"/>
      <w:pPr>
        <w:tabs>
          <w:tab w:val="num" w:pos="360"/>
        </w:tabs>
        <w:ind w:left="360" w:hanging="360"/>
      </w:pPr>
      <w:rPr>
        <w:rFonts w:hint="default"/>
      </w:rPr>
    </w:lvl>
  </w:abstractNum>
  <w:abstractNum w:abstractNumId="37">
    <w:nsid w:val="7B8E3BAF"/>
    <w:multiLevelType w:val="hybridMultilevel"/>
    <w:tmpl w:val="B5FC202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6"/>
  </w:num>
  <w:num w:numId="2">
    <w:abstractNumId w:val="28"/>
  </w:num>
  <w:num w:numId="3">
    <w:abstractNumId w:val="35"/>
  </w:num>
  <w:num w:numId="4">
    <w:abstractNumId w:val="34"/>
  </w:num>
  <w:num w:numId="5">
    <w:abstractNumId w:val="10"/>
  </w:num>
  <w:num w:numId="6">
    <w:abstractNumId w:val="21"/>
  </w:num>
  <w:num w:numId="7">
    <w:abstractNumId w:val="29"/>
  </w:num>
  <w:num w:numId="8">
    <w:abstractNumId w:val="27"/>
  </w:num>
  <w:num w:numId="9">
    <w:abstractNumId w:val="2"/>
  </w:num>
  <w:num w:numId="10">
    <w:abstractNumId w:val="30"/>
  </w:num>
  <w:num w:numId="11">
    <w:abstractNumId w:val="19"/>
  </w:num>
  <w:num w:numId="12">
    <w:abstractNumId w:val="15"/>
  </w:num>
  <w:num w:numId="13">
    <w:abstractNumId w:val="1"/>
  </w:num>
  <w:num w:numId="14">
    <w:abstractNumId w:val="3"/>
  </w:num>
  <w:num w:numId="15">
    <w:abstractNumId w:val="20"/>
  </w:num>
  <w:num w:numId="16">
    <w:abstractNumId w:val="6"/>
  </w:num>
  <w:num w:numId="17">
    <w:abstractNumId w:val="22"/>
  </w:num>
  <w:num w:numId="18">
    <w:abstractNumId w:val="18"/>
  </w:num>
  <w:num w:numId="19">
    <w:abstractNumId w:val="4"/>
  </w:num>
  <w:num w:numId="20">
    <w:abstractNumId w:val="8"/>
  </w:num>
  <w:num w:numId="21">
    <w:abstractNumId w:val="16"/>
  </w:num>
  <w:num w:numId="22">
    <w:abstractNumId w:val="0"/>
  </w:num>
  <w:num w:numId="23">
    <w:abstractNumId w:val="25"/>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2"/>
  </w:num>
  <w:num w:numId="26">
    <w:abstractNumId w:val="37"/>
  </w:num>
  <w:num w:numId="27">
    <w:abstractNumId w:val="24"/>
  </w:num>
  <w:num w:numId="28">
    <w:abstractNumId w:val="7"/>
  </w:num>
  <w:num w:numId="29">
    <w:abstractNumId w:val="26"/>
  </w:num>
  <w:num w:numId="30">
    <w:abstractNumId w:val="14"/>
  </w:num>
  <w:num w:numId="31">
    <w:abstractNumId w:val="31"/>
  </w:num>
  <w:num w:numId="32">
    <w:abstractNumId w:val="5"/>
  </w:num>
  <w:num w:numId="33">
    <w:abstractNumId w:val="11"/>
  </w:num>
  <w:num w:numId="34">
    <w:abstractNumId w:val="9"/>
  </w:num>
  <w:num w:numId="35">
    <w:abstractNumId w:val="13"/>
  </w:num>
  <w:num w:numId="36">
    <w:abstractNumId w:val="23"/>
  </w:num>
  <w:num w:numId="37">
    <w:abstractNumId w:val="12"/>
  </w:num>
  <w:num w:numId="38">
    <w:abstractNumId w:val="17"/>
  </w:num>
  <w:num w:numId="39">
    <w:abstractNumId w:val="3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B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1"/>
  <w:defaultTabStop w:val="709"/>
  <w:autoHyphenation/>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56E5"/>
    <w:rsid w:val="00003AB0"/>
    <w:rsid w:val="00004619"/>
    <w:rsid w:val="00005E81"/>
    <w:rsid w:val="000168E3"/>
    <w:rsid w:val="0002000B"/>
    <w:rsid w:val="000242A9"/>
    <w:rsid w:val="0002550F"/>
    <w:rsid w:val="00025BD8"/>
    <w:rsid w:val="00033A08"/>
    <w:rsid w:val="00033C47"/>
    <w:rsid w:val="00034A3A"/>
    <w:rsid w:val="000362D3"/>
    <w:rsid w:val="000438E3"/>
    <w:rsid w:val="00045E37"/>
    <w:rsid w:val="0006119C"/>
    <w:rsid w:val="000748EA"/>
    <w:rsid w:val="0007694F"/>
    <w:rsid w:val="00080EC0"/>
    <w:rsid w:val="00081622"/>
    <w:rsid w:val="0008308A"/>
    <w:rsid w:val="00085060"/>
    <w:rsid w:val="00087E8F"/>
    <w:rsid w:val="00095174"/>
    <w:rsid w:val="000961FC"/>
    <w:rsid w:val="00096F9B"/>
    <w:rsid w:val="000A7467"/>
    <w:rsid w:val="000A7B44"/>
    <w:rsid w:val="000C7BC5"/>
    <w:rsid w:val="000D000D"/>
    <w:rsid w:val="000D0EF3"/>
    <w:rsid w:val="000D260B"/>
    <w:rsid w:val="000D5D62"/>
    <w:rsid w:val="000E18AB"/>
    <w:rsid w:val="000E3958"/>
    <w:rsid w:val="000F29A0"/>
    <w:rsid w:val="000F385E"/>
    <w:rsid w:val="000F4C32"/>
    <w:rsid w:val="000F7A04"/>
    <w:rsid w:val="00101EE2"/>
    <w:rsid w:val="001027BF"/>
    <w:rsid w:val="001128A7"/>
    <w:rsid w:val="001140C7"/>
    <w:rsid w:val="001202C9"/>
    <w:rsid w:val="00126BD7"/>
    <w:rsid w:val="00131DE3"/>
    <w:rsid w:val="00132E10"/>
    <w:rsid w:val="00133404"/>
    <w:rsid w:val="00140647"/>
    <w:rsid w:val="0014297C"/>
    <w:rsid w:val="00142CA9"/>
    <w:rsid w:val="00145D5D"/>
    <w:rsid w:val="00151251"/>
    <w:rsid w:val="00153275"/>
    <w:rsid w:val="0015630E"/>
    <w:rsid w:val="0015739B"/>
    <w:rsid w:val="00170EB5"/>
    <w:rsid w:val="001746E4"/>
    <w:rsid w:val="0018475B"/>
    <w:rsid w:val="00186759"/>
    <w:rsid w:val="00195CF7"/>
    <w:rsid w:val="00196753"/>
    <w:rsid w:val="00196A58"/>
    <w:rsid w:val="00196BB9"/>
    <w:rsid w:val="001A5826"/>
    <w:rsid w:val="001A5F83"/>
    <w:rsid w:val="001B049A"/>
    <w:rsid w:val="001B5139"/>
    <w:rsid w:val="001B6727"/>
    <w:rsid w:val="001B6BA5"/>
    <w:rsid w:val="001B6F07"/>
    <w:rsid w:val="001C3CD3"/>
    <w:rsid w:val="001C67BC"/>
    <w:rsid w:val="001C7FAC"/>
    <w:rsid w:val="001E0B00"/>
    <w:rsid w:val="001E1644"/>
    <w:rsid w:val="001E2220"/>
    <w:rsid w:val="001E4347"/>
    <w:rsid w:val="001E43FA"/>
    <w:rsid w:val="001E61AA"/>
    <w:rsid w:val="001F07FE"/>
    <w:rsid w:val="00200C91"/>
    <w:rsid w:val="00204FBD"/>
    <w:rsid w:val="002141F9"/>
    <w:rsid w:val="00220F53"/>
    <w:rsid w:val="00227C69"/>
    <w:rsid w:val="00234707"/>
    <w:rsid w:val="00241626"/>
    <w:rsid w:val="00241880"/>
    <w:rsid w:val="0025216C"/>
    <w:rsid w:val="00252CA3"/>
    <w:rsid w:val="002564C8"/>
    <w:rsid w:val="00265158"/>
    <w:rsid w:val="00281986"/>
    <w:rsid w:val="002862A7"/>
    <w:rsid w:val="0029247E"/>
    <w:rsid w:val="00297A6B"/>
    <w:rsid w:val="002A1231"/>
    <w:rsid w:val="002A3488"/>
    <w:rsid w:val="002B1143"/>
    <w:rsid w:val="002B21D0"/>
    <w:rsid w:val="002B35B1"/>
    <w:rsid w:val="002B76E4"/>
    <w:rsid w:val="002B7BF1"/>
    <w:rsid w:val="002C2E02"/>
    <w:rsid w:val="002C6213"/>
    <w:rsid w:val="002C646C"/>
    <w:rsid w:val="002D0FD9"/>
    <w:rsid w:val="002D120D"/>
    <w:rsid w:val="002D27C5"/>
    <w:rsid w:val="002D470A"/>
    <w:rsid w:val="002D5D07"/>
    <w:rsid w:val="002E02A7"/>
    <w:rsid w:val="002E0BE9"/>
    <w:rsid w:val="002E2BA2"/>
    <w:rsid w:val="002E4D38"/>
    <w:rsid w:val="002E6481"/>
    <w:rsid w:val="002F006F"/>
    <w:rsid w:val="002F0A6B"/>
    <w:rsid w:val="002F2427"/>
    <w:rsid w:val="002F3170"/>
    <w:rsid w:val="003006F9"/>
    <w:rsid w:val="003101C7"/>
    <w:rsid w:val="003150B8"/>
    <w:rsid w:val="0032224D"/>
    <w:rsid w:val="00324FB2"/>
    <w:rsid w:val="00346021"/>
    <w:rsid w:val="00352D06"/>
    <w:rsid w:val="0036639A"/>
    <w:rsid w:val="00366978"/>
    <w:rsid w:val="00371716"/>
    <w:rsid w:val="003760D3"/>
    <w:rsid w:val="00386FB2"/>
    <w:rsid w:val="003872C7"/>
    <w:rsid w:val="003932A9"/>
    <w:rsid w:val="003941FA"/>
    <w:rsid w:val="003A4A84"/>
    <w:rsid w:val="003B3754"/>
    <w:rsid w:val="003C13B8"/>
    <w:rsid w:val="003C2ADC"/>
    <w:rsid w:val="003C46AE"/>
    <w:rsid w:val="003C7586"/>
    <w:rsid w:val="003F41E4"/>
    <w:rsid w:val="004022A8"/>
    <w:rsid w:val="00411BA7"/>
    <w:rsid w:val="00420908"/>
    <w:rsid w:val="00421FED"/>
    <w:rsid w:val="0042232F"/>
    <w:rsid w:val="00423E93"/>
    <w:rsid w:val="00425493"/>
    <w:rsid w:val="004256E4"/>
    <w:rsid w:val="00430D75"/>
    <w:rsid w:val="00434362"/>
    <w:rsid w:val="00440868"/>
    <w:rsid w:val="00446229"/>
    <w:rsid w:val="004525BF"/>
    <w:rsid w:val="004558CA"/>
    <w:rsid w:val="004610BC"/>
    <w:rsid w:val="004645C2"/>
    <w:rsid w:val="004705AE"/>
    <w:rsid w:val="00471981"/>
    <w:rsid w:val="004802F9"/>
    <w:rsid w:val="004809EA"/>
    <w:rsid w:val="00491346"/>
    <w:rsid w:val="00494632"/>
    <w:rsid w:val="004969D6"/>
    <w:rsid w:val="004A278C"/>
    <w:rsid w:val="004B3A52"/>
    <w:rsid w:val="004B6285"/>
    <w:rsid w:val="004C011B"/>
    <w:rsid w:val="004C26A6"/>
    <w:rsid w:val="004C29BC"/>
    <w:rsid w:val="004C2E70"/>
    <w:rsid w:val="004C3DB6"/>
    <w:rsid w:val="004D0BC3"/>
    <w:rsid w:val="004D70BF"/>
    <w:rsid w:val="004E2093"/>
    <w:rsid w:val="004F6436"/>
    <w:rsid w:val="005009DD"/>
    <w:rsid w:val="0050154C"/>
    <w:rsid w:val="005026ED"/>
    <w:rsid w:val="00503A6D"/>
    <w:rsid w:val="0050528A"/>
    <w:rsid w:val="00511607"/>
    <w:rsid w:val="00513511"/>
    <w:rsid w:val="00533876"/>
    <w:rsid w:val="00534BB8"/>
    <w:rsid w:val="00540A47"/>
    <w:rsid w:val="005430B2"/>
    <w:rsid w:val="005570D1"/>
    <w:rsid w:val="00561622"/>
    <w:rsid w:val="005671A5"/>
    <w:rsid w:val="0057298B"/>
    <w:rsid w:val="00575135"/>
    <w:rsid w:val="00581BDB"/>
    <w:rsid w:val="00592243"/>
    <w:rsid w:val="005922E5"/>
    <w:rsid w:val="00592B1C"/>
    <w:rsid w:val="00595BFD"/>
    <w:rsid w:val="005A3784"/>
    <w:rsid w:val="005A4A66"/>
    <w:rsid w:val="005B5C71"/>
    <w:rsid w:val="005B6CBD"/>
    <w:rsid w:val="005C28C2"/>
    <w:rsid w:val="005C719F"/>
    <w:rsid w:val="005C79B7"/>
    <w:rsid w:val="005D04B1"/>
    <w:rsid w:val="005D3592"/>
    <w:rsid w:val="005D741F"/>
    <w:rsid w:val="005D7E68"/>
    <w:rsid w:val="005E7863"/>
    <w:rsid w:val="005F06F1"/>
    <w:rsid w:val="005F50E7"/>
    <w:rsid w:val="005F6AFA"/>
    <w:rsid w:val="005F6E31"/>
    <w:rsid w:val="00600741"/>
    <w:rsid w:val="0060079A"/>
    <w:rsid w:val="00605A83"/>
    <w:rsid w:val="00607335"/>
    <w:rsid w:val="00610AE1"/>
    <w:rsid w:val="00617F6A"/>
    <w:rsid w:val="0062133A"/>
    <w:rsid w:val="0062356D"/>
    <w:rsid w:val="00633A6D"/>
    <w:rsid w:val="0063434F"/>
    <w:rsid w:val="00636DE3"/>
    <w:rsid w:val="006523A2"/>
    <w:rsid w:val="00662314"/>
    <w:rsid w:val="00663A28"/>
    <w:rsid w:val="006649B2"/>
    <w:rsid w:val="00674F56"/>
    <w:rsid w:val="00677DFD"/>
    <w:rsid w:val="00693636"/>
    <w:rsid w:val="00694FC0"/>
    <w:rsid w:val="00696C3A"/>
    <w:rsid w:val="006A1D6F"/>
    <w:rsid w:val="006B597B"/>
    <w:rsid w:val="006C42E0"/>
    <w:rsid w:val="006D0C27"/>
    <w:rsid w:val="006D4428"/>
    <w:rsid w:val="006D49E0"/>
    <w:rsid w:val="006E170B"/>
    <w:rsid w:val="006E3F4A"/>
    <w:rsid w:val="006E44CB"/>
    <w:rsid w:val="006F43A6"/>
    <w:rsid w:val="007008C1"/>
    <w:rsid w:val="007022E9"/>
    <w:rsid w:val="00704DE0"/>
    <w:rsid w:val="007056E5"/>
    <w:rsid w:val="007062BC"/>
    <w:rsid w:val="00706A9E"/>
    <w:rsid w:val="00716929"/>
    <w:rsid w:val="00716CE5"/>
    <w:rsid w:val="0072150A"/>
    <w:rsid w:val="00723AE3"/>
    <w:rsid w:val="00726D22"/>
    <w:rsid w:val="00734E92"/>
    <w:rsid w:val="00735138"/>
    <w:rsid w:val="00741B32"/>
    <w:rsid w:val="00743FAA"/>
    <w:rsid w:val="00744AE3"/>
    <w:rsid w:val="00761EAC"/>
    <w:rsid w:val="00764403"/>
    <w:rsid w:val="00776CF6"/>
    <w:rsid w:val="0078195F"/>
    <w:rsid w:val="00781DBE"/>
    <w:rsid w:val="00783F64"/>
    <w:rsid w:val="0078689F"/>
    <w:rsid w:val="007873C0"/>
    <w:rsid w:val="00790D48"/>
    <w:rsid w:val="00793D5D"/>
    <w:rsid w:val="007962AE"/>
    <w:rsid w:val="00796EFD"/>
    <w:rsid w:val="007A3790"/>
    <w:rsid w:val="007A40AC"/>
    <w:rsid w:val="007A4498"/>
    <w:rsid w:val="007A7B2F"/>
    <w:rsid w:val="007B4895"/>
    <w:rsid w:val="007C1882"/>
    <w:rsid w:val="007C1973"/>
    <w:rsid w:val="007C7721"/>
    <w:rsid w:val="007D206D"/>
    <w:rsid w:val="007D2173"/>
    <w:rsid w:val="007E554D"/>
    <w:rsid w:val="007F1C9E"/>
    <w:rsid w:val="007F447F"/>
    <w:rsid w:val="007F4D58"/>
    <w:rsid w:val="00803218"/>
    <w:rsid w:val="00803319"/>
    <w:rsid w:val="00804090"/>
    <w:rsid w:val="008118FD"/>
    <w:rsid w:val="00813038"/>
    <w:rsid w:val="00816DB5"/>
    <w:rsid w:val="00817382"/>
    <w:rsid w:val="0083103F"/>
    <w:rsid w:val="0083113F"/>
    <w:rsid w:val="00833B94"/>
    <w:rsid w:val="00835290"/>
    <w:rsid w:val="00837026"/>
    <w:rsid w:val="008376C4"/>
    <w:rsid w:val="008500A6"/>
    <w:rsid w:val="0087446A"/>
    <w:rsid w:val="00876F11"/>
    <w:rsid w:val="00877152"/>
    <w:rsid w:val="00884B27"/>
    <w:rsid w:val="008916A9"/>
    <w:rsid w:val="00892B96"/>
    <w:rsid w:val="00893325"/>
    <w:rsid w:val="00895C97"/>
    <w:rsid w:val="008A0261"/>
    <w:rsid w:val="008A5233"/>
    <w:rsid w:val="008B277A"/>
    <w:rsid w:val="008B3705"/>
    <w:rsid w:val="008B6AA2"/>
    <w:rsid w:val="008B7944"/>
    <w:rsid w:val="008B7BAD"/>
    <w:rsid w:val="008C6414"/>
    <w:rsid w:val="008C6A77"/>
    <w:rsid w:val="008D2175"/>
    <w:rsid w:val="008D3BDA"/>
    <w:rsid w:val="008D4818"/>
    <w:rsid w:val="008D7B30"/>
    <w:rsid w:val="008E2935"/>
    <w:rsid w:val="008E5472"/>
    <w:rsid w:val="008F4324"/>
    <w:rsid w:val="008F5B1B"/>
    <w:rsid w:val="008F7D77"/>
    <w:rsid w:val="00903F77"/>
    <w:rsid w:val="009042FF"/>
    <w:rsid w:val="00904BFF"/>
    <w:rsid w:val="00906441"/>
    <w:rsid w:val="00910EE0"/>
    <w:rsid w:val="00917F66"/>
    <w:rsid w:val="00925556"/>
    <w:rsid w:val="00935A59"/>
    <w:rsid w:val="00941D1F"/>
    <w:rsid w:val="009444AF"/>
    <w:rsid w:val="009453B9"/>
    <w:rsid w:val="00946A36"/>
    <w:rsid w:val="00947B4C"/>
    <w:rsid w:val="009552F9"/>
    <w:rsid w:val="00956580"/>
    <w:rsid w:val="009572B1"/>
    <w:rsid w:val="0097374F"/>
    <w:rsid w:val="00993099"/>
    <w:rsid w:val="009949C5"/>
    <w:rsid w:val="00995374"/>
    <w:rsid w:val="009A1B4C"/>
    <w:rsid w:val="009A354B"/>
    <w:rsid w:val="009C0954"/>
    <w:rsid w:val="009C5141"/>
    <w:rsid w:val="009D0E63"/>
    <w:rsid w:val="009D2FA4"/>
    <w:rsid w:val="009D5727"/>
    <w:rsid w:val="009D7EBA"/>
    <w:rsid w:val="009F04AD"/>
    <w:rsid w:val="009F3015"/>
    <w:rsid w:val="00A07D4D"/>
    <w:rsid w:val="00A13D83"/>
    <w:rsid w:val="00A14890"/>
    <w:rsid w:val="00A23941"/>
    <w:rsid w:val="00A30500"/>
    <w:rsid w:val="00A30AF4"/>
    <w:rsid w:val="00A41C65"/>
    <w:rsid w:val="00A4243D"/>
    <w:rsid w:val="00A427B1"/>
    <w:rsid w:val="00A4531D"/>
    <w:rsid w:val="00A52B64"/>
    <w:rsid w:val="00A57CF2"/>
    <w:rsid w:val="00A6095C"/>
    <w:rsid w:val="00A60CC4"/>
    <w:rsid w:val="00A6716F"/>
    <w:rsid w:val="00A8109F"/>
    <w:rsid w:val="00A82753"/>
    <w:rsid w:val="00A934A3"/>
    <w:rsid w:val="00AA2040"/>
    <w:rsid w:val="00AA4BCF"/>
    <w:rsid w:val="00AA529C"/>
    <w:rsid w:val="00AA6C7A"/>
    <w:rsid w:val="00AC2CF2"/>
    <w:rsid w:val="00AD0346"/>
    <w:rsid w:val="00AD0652"/>
    <w:rsid w:val="00AE424C"/>
    <w:rsid w:val="00AF05A3"/>
    <w:rsid w:val="00B00631"/>
    <w:rsid w:val="00B111B2"/>
    <w:rsid w:val="00B13C94"/>
    <w:rsid w:val="00B1570D"/>
    <w:rsid w:val="00B20090"/>
    <w:rsid w:val="00B2199C"/>
    <w:rsid w:val="00B222A9"/>
    <w:rsid w:val="00B231F9"/>
    <w:rsid w:val="00B266C0"/>
    <w:rsid w:val="00B31992"/>
    <w:rsid w:val="00B33927"/>
    <w:rsid w:val="00B35935"/>
    <w:rsid w:val="00B36936"/>
    <w:rsid w:val="00B36A58"/>
    <w:rsid w:val="00B36A79"/>
    <w:rsid w:val="00B37D4E"/>
    <w:rsid w:val="00B41A19"/>
    <w:rsid w:val="00B533E6"/>
    <w:rsid w:val="00B61B5B"/>
    <w:rsid w:val="00B70DBD"/>
    <w:rsid w:val="00B730BA"/>
    <w:rsid w:val="00B80A50"/>
    <w:rsid w:val="00B82E21"/>
    <w:rsid w:val="00B830B3"/>
    <w:rsid w:val="00B83948"/>
    <w:rsid w:val="00B84059"/>
    <w:rsid w:val="00B914DA"/>
    <w:rsid w:val="00B92A32"/>
    <w:rsid w:val="00BA1CF8"/>
    <w:rsid w:val="00BA7703"/>
    <w:rsid w:val="00BB3E45"/>
    <w:rsid w:val="00BB557F"/>
    <w:rsid w:val="00BD3DCD"/>
    <w:rsid w:val="00BE4955"/>
    <w:rsid w:val="00BF05AC"/>
    <w:rsid w:val="00BF2D69"/>
    <w:rsid w:val="00BF5810"/>
    <w:rsid w:val="00C25520"/>
    <w:rsid w:val="00C43456"/>
    <w:rsid w:val="00C44247"/>
    <w:rsid w:val="00C442C3"/>
    <w:rsid w:val="00C44597"/>
    <w:rsid w:val="00C47375"/>
    <w:rsid w:val="00C5197B"/>
    <w:rsid w:val="00C54D70"/>
    <w:rsid w:val="00C744DB"/>
    <w:rsid w:val="00C768CC"/>
    <w:rsid w:val="00C76A20"/>
    <w:rsid w:val="00C81E2F"/>
    <w:rsid w:val="00C827B0"/>
    <w:rsid w:val="00C84F1E"/>
    <w:rsid w:val="00C85F31"/>
    <w:rsid w:val="00C90E4D"/>
    <w:rsid w:val="00CA5C0C"/>
    <w:rsid w:val="00CB1D24"/>
    <w:rsid w:val="00CB4E13"/>
    <w:rsid w:val="00CB6ECD"/>
    <w:rsid w:val="00CC57B9"/>
    <w:rsid w:val="00CE25FC"/>
    <w:rsid w:val="00CE31CB"/>
    <w:rsid w:val="00CF30D9"/>
    <w:rsid w:val="00CF351B"/>
    <w:rsid w:val="00D06A17"/>
    <w:rsid w:val="00D176B9"/>
    <w:rsid w:val="00D20638"/>
    <w:rsid w:val="00D215E4"/>
    <w:rsid w:val="00D24B9C"/>
    <w:rsid w:val="00D26BFA"/>
    <w:rsid w:val="00D33F50"/>
    <w:rsid w:val="00D34F48"/>
    <w:rsid w:val="00D40B20"/>
    <w:rsid w:val="00D429AB"/>
    <w:rsid w:val="00D53F86"/>
    <w:rsid w:val="00D54360"/>
    <w:rsid w:val="00D54483"/>
    <w:rsid w:val="00D5570F"/>
    <w:rsid w:val="00D57D64"/>
    <w:rsid w:val="00D6108B"/>
    <w:rsid w:val="00D761D4"/>
    <w:rsid w:val="00D77A27"/>
    <w:rsid w:val="00D86428"/>
    <w:rsid w:val="00DB4A61"/>
    <w:rsid w:val="00DB69C7"/>
    <w:rsid w:val="00DB72F5"/>
    <w:rsid w:val="00DE4C22"/>
    <w:rsid w:val="00DF2F32"/>
    <w:rsid w:val="00DF7082"/>
    <w:rsid w:val="00E053EF"/>
    <w:rsid w:val="00E10B2D"/>
    <w:rsid w:val="00E22631"/>
    <w:rsid w:val="00E30F86"/>
    <w:rsid w:val="00E37B79"/>
    <w:rsid w:val="00E568CE"/>
    <w:rsid w:val="00E648E3"/>
    <w:rsid w:val="00E67210"/>
    <w:rsid w:val="00E71D7F"/>
    <w:rsid w:val="00E72970"/>
    <w:rsid w:val="00E767C5"/>
    <w:rsid w:val="00E91DAB"/>
    <w:rsid w:val="00E93375"/>
    <w:rsid w:val="00E94267"/>
    <w:rsid w:val="00E96A57"/>
    <w:rsid w:val="00EA3BBA"/>
    <w:rsid w:val="00EB3FE1"/>
    <w:rsid w:val="00EB40C0"/>
    <w:rsid w:val="00EB4230"/>
    <w:rsid w:val="00EB494A"/>
    <w:rsid w:val="00EB51F4"/>
    <w:rsid w:val="00EC038B"/>
    <w:rsid w:val="00EC775C"/>
    <w:rsid w:val="00EC78BF"/>
    <w:rsid w:val="00ED3276"/>
    <w:rsid w:val="00EE076A"/>
    <w:rsid w:val="00EE5B9E"/>
    <w:rsid w:val="00EF17A5"/>
    <w:rsid w:val="00EF7A7B"/>
    <w:rsid w:val="00EF7B92"/>
    <w:rsid w:val="00F037FA"/>
    <w:rsid w:val="00F05805"/>
    <w:rsid w:val="00F15592"/>
    <w:rsid w:val="00F1749D"/>
    <w:rsid w:val="00F2689F"/>
    <w:rsid w:val="00F365EC"/>
    <w:rsid w:val="00F37C9A"/>
    <w:rsid w:val="00F41726"/>
    <w:rsid w:val="00F41C2F"/>
    <w:rsid w:val="00F44E72"/>
    <w:rsid w:val="00F457C6"/>
    <w:rsid w:val="00F478BE"/>
    <w:rsid w:val="00F50C6F"/>
    <w:rsid w:val="00F53FAB"/>
    <w:rsid w:val="00F561BC"/>
    <w:rsid w:val="00F56218"/>
    <w:rsid w:val="00F60D72"/>
    <w:rsid w:val="00F61E06"/>
    <w:rsid w:val="00F652E9"/>
    <w:rsid w:val="00F66087"/>
    <w:rsid w:val="00F7356E"/>
    <w:rsid w:val="00F82FED"/>
    <w:rsid w:val="00F845A7"/>
    <w:rsid w:val="00F848F5"/>
    <w:rsid w:val="00F90F20"/>
    <w:rsid w:val="00F92794"/>
    <w:rsid w:val="00FA3FFA"/>
    <w:rsid w:val="00FB45D9"/>
    <w:rsid w:val="00FB6171"/>
    <w:rsid w:val="00FC0734"/>
    <w:rsid w:val="00FC7104"/>
    <w:rsid w:val="00FD4089"/>
    <w:rsid w:val="00FD434B"/>
    <w:rsid w:val="00FD68EF"/>
    <w:rsid w:val="00FD6B88"/>
    <w:rsid w:val="00FD7724"/>
    <w:rsid w:val="00FE460D"/>
    <w:rsid w:val="00FF43EE"/>
    <w:rsid w:val="00FF4A6E"/>
    <w:rsid w:val="00FF6DEF"/>
    <w:rsid w:val="00FF754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68FE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caption" w:qFormat="1"/>
    <w:lsdException w:name="List"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376C4"/>
    <w:pPr>
      <w:spacing w:after="240" w:line="312" w:lineRule="auto"/>
      <w:jc w:val="both"/>
    </w:pPr>
    <w:rPr>
      <w:rFonts w:ascii="Arial" w:hAnsi="Arial"/>
      <w:szCs w:val="24"/>
    </w:rPr>
  </w:style>
  <w:style w:type="paragraph" w:styleId="Nadpis1">
    <w:name w:val="heading 1"/>
    <w:basedOn w:val="Normln"/>
    <w:next w:val="Normln"/>
    <w:qFormat/>
    <w:rsid w:val="00033A08"/>
    <w:pPr>
      <w:keepNext/>
      <w:numPr>
        <w:numId w:val="15"/>
      </w:numPr>
      <w:spacing w:before="120"/>
      <w:outlineLvl w:val="0"/>
    </w:pPr>
    <w:rPr>
      <w:rFonts w:cs="Arial"/>
      <w:b/>
      <w:bCs/>
      <w:caps/>
      <w:kern w:val="32"/>
      <w:sz w:val="22"/>
      <w:szCs w:val="32"/>
      <w:u w:val="single"/>
    </w:rPr>
  </w:style>
  <w:style w:type="paragraph" w:styleId="Nadpis2">
    <w:name w:val="heading 2"/>
    <w:basedOn w:val="Normln"/>
    <w:next w:val="Normln"/>
    <w:link w:val="Nadpis2Char"/>
    <w:unhideWhenUsed/>
    <w:qFormat/>
    <w:rsid w:val="00033A08"/>
    <w:pPr>
      <w:keepNext/>
      <w:keepLines/>
      <w:numPr>
        <w:ilvl w:val="1"/>
        <w:numId w:val="15"/>
      </w:numPr>
      <w:spacing w:before="40"/>
      <w:outlineLvl w:val="1"/>
    </w:pPr>
    <w:rPr>
      <w:rFonts w:eastAsiaTheme="majorEastAsia" w:cstheme="majorBidi"/>
      <w:b/>
      <w:caps/>
      <w:szCs w:val="26"/>
      <w:u w:val="single"/>
    </w:rPr>
  </w:style>
  <w:style w:type="paragraph" w:styleId="Nadpis3">
    <w:name w:val="heading 3"/>
    <w:basedOn w:val="Normln"/>
    <w:next w:val="Normln"/>
    <w:link w:val="Nadpis3Char"/>
    <w:unhideWhenUsed/>
    <w:qFormat/>
    <w:rsid w:val="005F6AFA"/>
    <w:pPr>
      <w:keepNext/>
      <w:keepLines/>
      <w:numPr>
        <w:ilvl w:val="2"/>
        <w:numId w:val="15"/>
      </w:numPr>
      <w:spacing w:before="40"/>
      <w:outlineLvl w:val="2"/>
    </w:pPr>
    <w:rPr>
      <w:rFonts w:eastAsiaTheme="majorEastAsia" w:cstheme="majorBidi"/>
      <w:b/>
      <w:u w:val="single"/>
    </w:rPr>
  </w:style>
  <w:style w:type="paragraph" w:styleId="Nadpis5">
    <w:name w:val="heading 5"/>
    <w:basedOn w:val="Normln"/>
    <w:next w:val="Normln"/>
    <w:qFormat/>
    <w:pPr>
      <w:keepNext/>
      <w:outlineLvl w:val="4"/>
    </w:pPr>
    <w:rPr>
      <w:b/>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kladntext3">
    <w:name w:val="Body Text 3"/>
    <w:basedOn w:val="Normln"/>
    <w:pPr>
      <w:tabs>
        <w:tab w:val="left" w:pos="142"/>
      </w:tabs>
    </w:pPr>
    <w:rPr>
      <w:snapToGrid w:val="0"/>
      <w:szCs w:val="20"/>
    </w:rPr>
  </w:style>
  <w:style w:type="paragraph" w:customStyle="1" w:styleId="BodyText21">
    <w:name w:val="Body Text 21"/>
    <w:basedOn w:val="Normln"/>
    <w:rPr>
      <w:b/>
      <w:i/>
      <w:snapToGrid w:val="0"/>
      <w:szCs w:val="20"/>
    </w:rPr>
  </w:style>
  <w:style w:type="paragraph" w:styleId="Zkladntextodsazen2">
    <w:name w:val="Body Text Indent 2"/>
    <w:basedOn w:val="Normln"/>
    <w:pPr>
      <w:spacing w:line="480" w:lineRule="auto"/>
      <w:ind w:left="283"/>
    </w:pPr>
  </w:style>
  <w:style w:type="paragraph" w:customStyle="1" w:styleId="Export0">
    <w:name w:val="Export 0"/>
    <w:basedOn w:val="Normln"/>
    <w:rsid w:val="000D5D62"/>
    <w:pPr>
      <w:widowControl w:val="0"/>
    </w:pPr>
    <w:rPr>
      <w:rFonts w:ascii="Avinion" w:hAnsi="Avinion"/>
      <w:snapToGrid w:val="0"/>
      <w:szCs w:val="20"/>
    </w:rPr>
  </w:style>
  <w:style w:type="paragraph" w:customStyle="1" w:styleId="Normln1">
    <w:name w:val="Normální.1"/>
    <w:rPr>
      <w:sz w:val="24"/>
    </w:rPr>
  </w:style>
  <w:style w:type="paragraph" w:styleId="Zhlav">
    <w:name w:val="header"/>
    <w:basedOn w:val="Normln"/>
    <w:link w:val="ZhlavChar"/>
    <w:uiPriority w:val="99"/>
    <w:pPr>
      <w:tabs>
        <w:tab w:val="center" w:pos="4536"/>
        <w:tab w:val="right" w:pos="9072"/>
      </w:tabs>
    </w:pPr>
    <w:rPr>
      <w:szCs w:val="20"/>
    </w:rPr>
  </w:style>
  <w:style w:type="paragraph" w:styleId="Zkladntext">
    <w:name w:val="Body Text"/>
    <w:basedOn w:val="Normln"/>
  </w:style>
  <w:style w:type="paragraph" w:styleId="Zkladntextodsazen3">
    <w:name w:val="Body Text Indent 3"/>
    <w:basedOn w:val="Normln"/>
    <w:pPr>
      <w:ind w:left="283"/>
    </w:pPr>
    <w:rPr>
      <w:sz w:val="16"/>
      <w:szCs w:val="16"/>
    </w:rPr>
  </w:style>
  <w:style w:type="paragraph" w:customStyle="1" w:styleId="odsazen-2x">
    <w:name w:val="odsazený-2x"/>
    <w:basedOn w:val="Normln"/>
    <w:pPr>
      <w:numPr>
        <w:numId w:val="1"/>
      </w:numPr>
      <w:tabs>
        <w:tab w:val="left" w:pos="1276"/>
        <w:tab w:val="left" w:pos="3544"/>
      </w:tabs>
      <w:spacing w:before="120"/>
    </w:pPr>
    <w:rPr>
      <w:szCs w:val="20"/>
    </w:rPr>
  </w:style>
  <w:style w:type="paragraph" w:styleId="Zkladntextodsazen">
    <w:name w:val="Body Text Indent"/>
    <w:basedOn w:val="Normln"/>
    <w:pPr>
      <w:ind w:left="283"/>
    </w:pPr>
  </w:style>
  <w:style w:type="paragraph" w:styleId="Normlnweb">
    <w:name w:val="Normal (Web)"/>
    <w:basedOn w:val="Normln"/>
    <w:pPr>
      <w:spacing w:before="100" w:beforeAutospacing="1" w:after="100" w:afterAutospacing="1"/>
    </w:pPr>
    <w:rPr>
      <w:color w:val="000000"/>
    </w:rPr>
  </w:style>
  <w:style w:type="character" w:styleId="Hypertextovodkaz">
    <w:name w:val="Hyperlink"/>
    <w:basedOn w:val="Standardnpsmoodstavce"/>
    <w:uiPriority w:val="99"/>
    <w:rsid w:val="006D49E0"/>
    <w:rPr>
      <w:color w:val="0000FF"/>
      <w:u w:val="single"/>
    </w:rPr>
  </w:style>
  <w:style w:type="character" w:customStyle="1" w:styleId="ZhlavChar">
    <w:name w:val="Záhlaví Char"/>
    <w:basedOn w:val="Standardnpsmoodstavce"/>
    <w:link w:val="Zhlav"/>
    <w:uiPriority w:val="99"/>
    <w:locked/>
    <w:rsid w:val="00E30F86"/>
    <w:rPr>
      <w:lang w:val="cs-CZ" w:eastAsia="cs-CZ" w:bidi="ar-SA"/>
    </w:rPr>
  </w:style>
  <w:style w:type="paragraph" w:styleId="Zkladntext2">
    <w:name w:val="Body Text 2"/>
    <w:basedOn w:val="Normln"/>
    <w:link w:val="Zkladntext2Char"/>
    <w:rsid w:val="009F3015"/>
    <w:pPr>
      <w:spacing w:line="480" w:lineRule="auto"/>
    </w:pPr>
  </w:style>
  <w:style w:type="character" w:customStyle="1" w:styleId="Zkladntext2Char">
    <w:name w:val="Základní text 2 Char"/>
    <w:basedOn w:val="Standardnpsmoodstavce"/>
    <w:link w:val="Zkladntext2"/>
    <w:rsid w:val="009F3015"/>
    <w:rPr>
      <w:sz w:val="24"/>
      <w:szCs w:val="24"/>
    </w:rPr>
  </w:style>
  <w:style w:type="paragraph" w:styleId="Odstavecseseznamem">
    <w:name w:val="List Paragraph"/>
    <w:basedOn w:val="Normln"/>
    <w:uiPriority w:val="34"/>
    <w:qFormat/>
    <w:rsid w:val="00BF5810"/>
    <w:pPr>
      <w:ind w:left="720"/>
      <w:contextualSpacing/>
    </w:pPr>
  </w:style>
  <w:style w:type="paragraph" w:customStyle="1" w:styleId="Default">
    <w:name w:val="Default"/>
    <w:rsid w:val="005A3784"/>
    <w:pPr>
      <w:autoSpaceDE w:val="0"/>
      <w:autoSpaceDN w:val="0"/>
      <w:adjustRightInd w:val="0"/>
    </w:pPr>
    <w:rPr>
      <w:rFonts w:ascii="Calibri" w:hAnsi="Calibri" w:cs="Calibri"/>
      <w:color w:val="000000"/>
      <w:sz w:val="24"/>
      <w:szCs w:val="24"/>
    </w:rPr>
  </w:style>
  <w:style w:type="paragraph" w:customStyle="1" w:styleId="Zkladntext21">
    <w:name w:val="Základní text 21"/>
    <w:basedOn w:val="Normln"/>
    <w:rsid w:val="003C2ADC"/>
    <w:pPr>
      <w:overflowPunct w:val="0"/>
      <w:autoSpaceDE w:val="0"/>
      <w:autoSpaceDN w:val="0"/>
      <w:adjustRightInd w:val="0"/>
      <w:ind w:left="283"/>
      <w:textAlignment w:val="baseline"/>
    </w:pPr>
    <w:rPr>
      <w:szCs w:val="20"/>
    </w:rPr>
  </w:style>
  <w:style w:type="paragraph" w:styleId="Textbubliny">
    <w:name w:val="Balloon Text"/>
    <w:basedOn w:val="Normln"/>
    <w:link w:val="TextbublinyChar"/>
    <w:semiHidden/>
    <w:unhideWhenUsed/>
    <w:rsid w:val="006523A2"/>
    <w:rPr>
      <w:rFonts w:ascii="Tahoma" w:hAnsi="Tahoma" w:cs="Tahoma"/>
      <w:sz w:val="16"/>
      <w:szCs w:val="16"/>
    </w:rPr>
  </w:style>
  <w:style w:type="character" w:customStyle="1" w:styleId="TextbublinyChar">
    <w:name w:val="Text bubliny Char"/>
    <w:basedOn w:val="Standardnpsmoodstavce"/>
    <w:link w:val="Textbubliny"/>
    <w:semiHidden/>
    <w:rsid w:val="006523A2"/>
    <w:rPr>
      <w:rFonts w:ascii="Tahoma" w:hAnsi="Tahoma" w:cs="Tahoma"/>
      <w:sz w:val="16"/>
      <w:szCs w:val="16"/>
    </w:rPr>
  </w:style>
  <w:style w:type="character" w:customStyle="1" w:styleId="Nadpis2Char">
    <w:name w:val="Nadpis 2 Char"/>
    <w:basedOn w:val="Standardnpsmoodstavce"/>
    <w:link w:val="Nadpis2"/>
    <w:rsid w:val="00033A08"/>
    <w:rPr>
      <w:rFonts w:ascii="Arial" w:eastAsiaTheme="majorEastAsia" w:hAnsi="Arial" w:cstheme="majorBidi"/>
      <w:b/>
      <w:caps/>
      <w:szCs w:val="26"/>
      <w:u w:val="single"/>
    </w:rPr>
  </w:style>
  <w:style w:type="character" w:customStyle="1" w:styleId="Nadpis3Char">
    <w:name w:val="Nadpis 3 Char"/>
    <w:basedOn w:val="Standardnpsmoodstavce"/>
    <w:link w:val="Nadpis3"/>
    <w:rsid w:val="005F6AFA"/>
    <w:rPr>
      <w:rFonts w:ascii="Arial" w:eastAsiaTheme="majorEastAsia" w:hAnsi="Arial" w:cstheme="majorBidi"/>
      <w:b/>
      <w:szCs w:val="24"/>
      <w:u w:val="single"/>
    </w:rPr>
  </w:style>
  <w:style w:type="character" w:styleId="Siln">
    <w:name w:val="Strong"/>
    <w:basedOn w:val="Standardnpsmoodstavce"/>
    <w:qFormat/>
    <w:rsid w:val="00A60CC4"/>
    <w:rPr>
      <w:rFonts w:ascii="Arial" w:hAnsi="Arial"/>
      <w:b/>
      <w:bCs/>
      <w:sz w:val="20"/>
    </w:rPr>
  </w:style>
  <w:style w:type="paragraph" w:styleId="Nzev">
    <w:name w:val="Title"/>
    <w:basedOn w:val="Normln"/>
    <w:next w:val="Normln"/>
    <w:link w:val="NzevChar"/>
    <w:qFormat/>
    <w:rsid w:val="004645C2"/>
    <w:pPr>
      <w:spacing w:after="0" w:line="240" w:lineRule="auto"/>
      <w:contextualSpacing/>
      <w:jc w:val="center"/>
    </w:pPr>
    <w:rPr>
      <w:rFonts w:eastAsiaTheme="majorEastAsia" w:cs="Arial"/>
      <w:b/>
      <w:spacing w:val="-10"/>
      <w:kern w:val="28"/>
      <w:sz w:val="48"/>
      <w:szCs w:val="56"/>
    </w:rPr>
  </w:style>
  <w:style w:type="character" w:customStyle="1" w:styleId="NzevChar">
    <w:name w:val="Název Char"/>
    <w:basedOn w:val="Standardnpsmoodstavce"/>
    <w:link w:val="Nzev"/>
    <w:rsid w:val="004645C2"/>
    <w:rPr>
      <w:rFonts w:ascii="Arial" w:eastAsiaTheme="majorEastAsia" w:hAnsi="Arial" w:cs="Arial"/>
      <w:b/>
      <w:spacing w:val="-10"/>
      <w:kern w:val="28"/>
      <w:sz w:val="48"/>
      <w:szCs w:val="56"/>
    </w:rPr>
  </w:style>
  <w:style w:type="character" w:styleId="Zdraznnintenzivn">
    <w:name w:val="Intense Emphasis"/>
    <w:basedOn w:val="Standardnpsmoodstavce"/>
    <w:uiPriority w:val="21"/>
    <w:qFormat/>
    <w:rsid w:val="00A60CC4"/>
    <w:rPr>
      <w:i/>
      <w:iCs/>
      <w:color w:val="418AB3" w:themeColor="accent1"/>
    </w:rPr>
  </w:style>
  <w:style w:type="character" w:styleId="Zdraznnjemn">
    <w:name w:val="Subtle Emphasis"/>
    <w:basedOn w:val="Standardnpsmoodstavce"/>
    <w:uiPriority w:val="19"/>
    <w:qFormat/>
    <w:rsid w:val="00A60CC4"/>
    <w:rPr>
      <w:i/>
      <w:iCs/>
      <w:color w:val="404040" w:themeColor="text1" w:themeTint="BF"/>
    </w:rPr>
  </w:style>
  <w:style w:type="paragraph" w:styleId="Bezmezer">
    <w:name w:val="No Spacing"/>
    <w:uiPriority w:val="1"/>
    <w:qFormat/>
    <w:rsid w:val="00A60CC4"/>
    <w:rPr>
      <w:rFonts w:ascii="Arial" w:hAnsi="Arial"/>
      <w:szCs w:val="24"/>
    </w:rPr>
  </w:style>
  <w:style w:type="paragraph" w:styleId="Podtitul">
    <w:name w:val="Subtitle"/>
    <w:basedOn w:val="Normln"/>
    <w:next w:val="Normln"/>
    <w:link w:val="PodtitulChar"/>
    <w:qFormat/>
    <w:rsid w:val="007873C0"/>
    <w:pPr>
      <w:widowControl w:val="0"/>
      <w:spacing w:line="240" w:lineRule="atLeast"/>
      <w:jc w:val="center"/>
    </w:pPr>
    <w:rPr>
      <w:rFonts w:cs="Arial"/>
      <w:b/>
      <w:sz w:val="32"/>
      <w:szCs w:val="36"/>
    </w:rPr>
  </w:style>
  <w:style w:type="character" w:customStyle="1" w:styleId="PodtitulChar">
    <w:name w:val="Podtitul Char"/>
    <w:basedOn w:val="Standardnpsmoodstavce"/>
    <w:link w:val="Podtitul"/>
    <w:rsid w:val="007873C0"/>
    <w:rPr>
      <w:rFonts w:ascii="Arial" w:hAnsi="Arial" w:cs="Arial"/>
      <w:b/>
      <w:sz w:val="32"/>
      <w:szCs w:val="36"/>
    </w:rPr>
  </w:style>
  <w:style w:type="paragraph" w:styleId="Nadpisobsahu">
    <w:name w:val="TOC Heading"/>
    <w:basedOn w:val="Nadpis1"/>
    <w:next w:val="Normln"/>
    <w:uiPriority w:val="39"/>
    <w:unhideWhenUsed/>
    <w:qFormat/>
    <w:rsid w:val="001E61AA"/>
    <w:pPr>
      <w:keepLines/>
      <w:numPr>
        <w:numId w:val="0"/>
      </w:numPr>
      <w:spacing w:before="240" w:after="0" w:line="259" w:lineRule="auto"/>
      <w:outlineLvl w:val="9"/>
    </w:pPr>
    <w:rPr>
      <w:rFonts w:asciiTheme="majorHAnsi" w:eastAsiaTheme="majorEastAsia" w:hAnsiTheme="majorHAnsi" w:cstheme="majorBidi"/>
      <w:b w:val="0"/>
      <w:bCs w:val="0"/>
      <w:caps w:val="0"/>
      <w:color w:val="306785" w:themeColor="accent1" w:themeShade="BF"/>
      <w:kern w:val="0"/>
      <w:sz w:val="32"/>
      <w:u w:val="none"/>
    </w:rPr>
  </w:style>
  <w:style w:type="paragraph" w:styleId="Obsah1">
    <w:name w:val="toc 1"/>
    <w:basedOn w:val="Normln"/>
    <w:next w:val="Normln"/>
    <w:autoRedefine/>
    <w:uiPriority w:val="39"/>
    <w:unhideWhenUsed/>
    <w:rsid w:val="005D04B1"/>
    <w:pPr>
      <w:tabs>
        <w:tab w:val="left" w:pos="567"/>
        <w:tab w:val="right" w:leader="dot" w:pos="9628"/>
      </w:tabs>
      <w:spacing w:after="100"/>
    </w:pPr>
  </w:style>
  <w:style w:type="paragraph" w:styleId="Obsah2">
    <w:name w:val="toc 2"/>
    <w:basedOn w:val="Normln"/>
    <w:next w:val="Normln"/>
    <w:autoRedefine/>
    <w:uiPriority w:val="39"/>
    <w:unhideWhenUsed/>
    <w:rsid w:val="00366978"/>
    <w:pPr>
      <w:tabs>
        <w:tab w:val="left" w:pos="709"/>
        <w:tab w:val="right" w:leader="dot" w:pos="9628"/>
      </w:tabs>
      <w:spacing w:after="100"/>
      <w:ind w:left="142"/>
    </w:pPr>
  </w:style>
  <w:style w:type="paragraph" w:styleId="Obsah3">
    <w:name w:val="toc 3"/>
    <w:basedOn w:val="Normln"/>
    <w:next w:val="Normln"/>
    <w:autoRedefine/>
    <w:uiPriority w:val="39"/>
    <w:unhideWhenUsed/>
    <w:rsid w:val="00366978"/>
    <w:pPr>
      <w:tabs>
        <w:tab w:val="left" w:pos="851"/>
        <w:tab w:val="right" w:leader="dot" w:pos="9628"/>
      </w:tabs>
      <w:spacing w:after="100"/>
      <w:ind w:left="284"/>
    </w:pPr>
  </w:style>
  <w:style w:type="paragraph" w:customStyle="1" w:styleId="Zhlav1">
    <w:name w:val="Záhlaví 1"/>
    <w:basedOn w:val="Zhlav"/>
    <w:link w:val="Zhlav1Char"/>
    <w:qFormat/>
    <w:rsid w:val="00EC78BF"/>
    <w:pPr>
      <w:pBdr>
        <w:bottom w:val="single" w:sz="4" w:space="0" w:color="auto"/>
      </w:pBdr>
      <w:tabs>
        <w:tab w:val="clear" w:pos="4536"/>
        <w:tab w:val="clear" w:pos="9072"/>
        <w:tab w:val="right" w:pos="9639"/>
      </w:tabs>
      <w:spacing w:after="0" w:line="240" w:lineRule="auto"/>
    </w:pPr>
    <w:rPr>
      <w:rFonts w:cs="Arial"/>
      <w:i/>
      <w:sz w:val="16"/>
      <w:szCs w:val="18"/>
    </w:rPr>
  </w:style>
  <w:style w:type="paragraph" w:styleId="Seznam">
    <w:name w:val="List"/>
    <w:basedOn w:val="Normln"/>
    <w:qFormat/>
    <w:rsid w:val="008376C4"/>
    <w:pPr>
      <w:spacing w:before="240"/>
      <w:contextualSpacing/>
    </w:pPr>
  </w:style>
  <w:style w:type="paragraph" w:customStyle="1" w:styleId="Zpat1">
    <w:name w:val="Zápatí 1"/>
    <w:basedOn w:val="Zpat"/>
    <w:qFormat/>
    <w:rsid w:val="007008C1"/>
    <w:pPr>
      <w:pBdr>
        <w:top w:val="single" w:sz="4" w:space="2" w:color="auto"/>
      </w:pBdr>
      <w:tabs>
        <w:tab w:val="clear" w:pos="9072"/>
        <w:tab w:val="right" w:pos="9639"/>
      </w:tabs>
      <w:spacing w:after="0" w:line="240" w:lineRule="auto"/>
      <w:ind w:right="-1"/>
    </w:pPr>
    <w:rPr>
      <w:rFonts w:cs="Arial"/>
      <w:i/>
      <w:sz w:val="16"/>
    </w:rPr>
  </w:style>
  <w:style w:type="character" w:customStyle="1" w:styleId="Zhlav1Char">
    <w:name w:val="Záhlaví 1 Char"/>
    <w:basedOn w:val="ZhlavChar"/>
    <w:link w:val="Zhlav1"/>
    <w:rsid w:val="00EC78BF"/>
    <w:rPr>
      <w:rFonts w:ascii="Arial" w:hAnsi="Arial" w:cs="Arial"/>
      <w:i/>
      <w:sz w:val="16"/>
      <w:szCs w:val="18"/>
      <w:lang w:val="cs-CZ" w:eastAsia="cs-CZ" w:bidi="ar-SA"/>
    </w:rPr>
  </w:style>
  <w:style w:type="character" w:customStyle="1" w:styleId="Nevyeenzmnka1">
    <w:name w:val="Nevyřešená zmínka1"/>
    <w:basedOn w:val="Standardnpsmoodstavce"/>
    <w:uiPriority w:val="99"/>
    <w:semiHidden/>
    <w:unhideWhenUsed/>
    <w:rsid w:val="00FD68EF"/>
    <w:rPr>
      <w:color w:val="808080"/>
      <w:shd w:val="clear" w:color="auto" w:fill="E6E6E6"/>
    </w:rPr>
  </w:style>
  <w:style w:type="character" w:customStyle="1" w:styleId="Nevyeenzmnka2">
    <w:name w:val="Nevyřešená zmínka2"/>
    <w:basedOn w:val="Standardnpsmoodstavce"/>
    <w:uiPriority w:val="99"/>
    <w:semiHidden/>
    <w:unhideWhenUsed/>
    <w:rsid w:val="001E43FA"/>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caption" w:qFormat="1"/>
    <w:lsdException w:name="List"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376C4"/>
    <w:pPr>
      <w:spacing w:after="240" w:line="312" w:lineRule="auto"/>
      <w:jc w:val="both"/>
    </w:pPr>
    <w:rPr>
      <w:rFonts w:ascii="Arial" w:hAnsi="Arial"/>
      <w:szCs w:val="24"/>
    </w:rPr>
  </w:style>
  <w:style w:type="paragraph" w:styleId="Nadpis1">
    <w:name w:val="heading 1"/>
    <w:basedOn w:val="Normln"/>
    <w:next w:val="Normln"/>
    <w:qFormat/>
    <w:rsid w:val="00033A08"/>
    <w:pPr>
      <w:keepNext/>
      <w:numPr>
        <w:numId w:val="15"/>
      </w:numPr>
      <w:spacing w:before="120"/>
      <w:outlineLvl w:val="0"/>
    </w:pPr>
    <w:rPr>
      <w:rFonts w:cs="Arial"/>
      <w:b/>
      <w:bCs/>
      <w:caps/>
      <w:kern w:val="32"/>
      <w:sz w:val="22"/>
      <w:szCs w:val="32"/>
      <w:u w:val="single"/>
    </w:rPr>
  </w:style>
  <w:style w:type="paragraph" w:styleId="Nadpis2">
    <w:name w:val="heading 2"/>
    <w:basedOn w:val="Normln"/>
    <w:next w:val="Normln"/>
    <w:link w:val="Nadpis2Char"/>
    <w:unhideWhenUsed/>
    <w:qFormat/>
    <w:rsid w:val="00033A08"/>
    <w:pPr>
      <w:keepNext/>
      <w:keepLines/>
      <w:numPr>
        <w:ilvl w:val="1"/>
        <w:numId w:val="15"/>
      </w:numPr>
      <w:spacing w:before="40"/>
      <w:outlineLvl w:val="1"/>
    </w:pPr>
    <w:rPr>
      <w:rFonts w:eastAsiaTheme="majorEastAsia" w:cstheme="majorBidi"/>
      <w:b/>
      <w:caps/>
      <w:szCs w:val="26"/>
      <w:u w:val="single"/>
    </w:rPr>
  </w:style>
  <w:style w:type="paragraph" w:styleId="Nadpis3">
    <w:name w:val="heading 3"/>
    <w:basedOn w:val="Normln"/>
    <w:next w:val="Normln"/>
    <w:link w:val="Nadpis3Char"/>
    <w:unhideWhenUsed/>
    <w:qFormat/>
    <w:rsid w:val="005F6AFA"/>
    <w:pPr>
      <w:keepNext/>
      <w:keepLines/>
      <w:numPr>
        <w:ilvl w:val="2"/>
        <w:numId w:val="15"/>
      </w:numPr>
      <w:spacing w:before="40"/>
      <w:outlineLvl w:val="2"/>
    </w:pPr>
    <w:rPr>
      <w:rFonts w:eastAsiaTheme="majorEastAsia" w:cstheme="majorBidi"/>
      <w:b/>
      <w:u w:val="single"/>
    </w:rPr>
  </w:style>
  <w:style w:type="paragraph" w:styleId="Nadpis5">
    <w:name w:val="heading 5"/>
    <w:basedOn w:val="Normln"/>
    <w:next w:val="Normln"/>
    <w:qFormat/>
    <w:pPr>
      <w:keepNext/>
      <w:outlineLvl w:val="4"/>
    </w:pPr>
    <w:rPr>
      <w:b/>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kladntext3">
    <w:name w:val="Body Text 3"/>
    <w:basedOn w:val="Normln"/>
    <w:pPr>
      <w:tabs>
        <w:tab w:val="left" w:pos="142"/>
      </w:tabs>
    </w:pPr>
    <w:rPr>
      <w:snapToGrid w:val="0"/>
      <w:szCs w:val="20"/>
    </w:rPr>
  </w:style>
  <w:style w:type="paragraph" w:customStyle="1" w:styleId="BodyText21">
    <w:name w:val="Body Text 21"/>
    <w:basedOn w:val="Normln"/>
    <w:rPr>
      <w:b/>
      <w:i/>
      <w:snapToGrid w:val="0"/>
      <w:szCs w:val="20"/>
    </w:rPr>
  </w:style>
  <w:style w:type="paragraph" w:styleId="Zkladntextodsazen2">
    <w:name w:val="Body Text Indent 2"/>
    <w:basedOn w:val="Normln"/>
    <w:pPr>
      <w:spacing w:line="480" w:lineRule="auto"/>
      <w:ind w:left="283"/>
    </w:pPr>
  </w:style>
  <w:style w:type="paragraph" w:customStyle="1" w:styleId="Export0">
    <w:name w:val="Export 0"/>
    <w:basedOn w:val="Normln"/>
    <w:rsid w:val="000D5D62"/>
    <w:pPr>
      <w:widowControl w:val="0"/>
    </w:pPr>
    <w:rPr>
      <w:rFonts w:ascii="Avinion" w:hAnsi="Avinion"/>
      <w:snapToGrid w:val="0"/>
      <w:szCs w:val="20"/>
    </w:rPr>
  </w:style>
  <w:style w:type="paragraph" w:customStyle="1" w:styleId="Normln1">
    <w:name w:val="Normální.1"/>
    <w:rPr>
      <w:sz w:val="24"/>
    </w:rPr>
  </w:style>
  <w:style w:type="paragraph" w:styleId="Zhlav">
    <w:name w:val="header"/>
    <w:basedOn w:val="Normln"/>
    <w:link w:val="ZhlavChar"/>
    <w:uiPriority w:val="99"/>
    <w:pPr>
      <w:tabs>
        <w:tab w:val="center" w:pos="4536"/>
        <w:tab w:val="right" w:pos="9072"/>
      </w:tabs>
    </w:pPr>
    <w:rPr>
      <w:szCs w:val="20"/>
    </w:rPr>
  </w:style>
  <w:style w:type="paragraph" w:styleId="Zkladntext">
    <w:name w:val="Body Text"/>
    <w:basedOn w:val="Normln"/>
  </w:style>
  <w:style w:type="paragraph" w:styleId="Zkladntextodsazen3">
    <w:name w:val="Body Text Indent 3"/>
    <w:basedOn w:val="Normln"/>
    <w:pPr>
      <w:ind w:left="283"/>
    </w:pPr>
    <w:rPr>
      <w:sz w:val="16"/>
      <w:szCs w:val="16"/>
    </w:rPr>
  </w:style>
  <w:style w:type="paragraph" w:customStyle="1" w:styleId="odsazen-2x">
    <w:name w:val="odsazený-2x"/>
    <w:basedOn w:val="Normln"/>
    <w:pPr>
      <w:numPr>
        <w:numId w:val="1"/>
      </w:numPr>
      <w:tabs>
        <w:tab w:val="left" w:pos="1276"/>
        <w:tab w:val="left" w:pos="3544"/>
      </w:tabs>
      <w:spacing w:before="120"/>
    </w:pPr>
    <w:rPr>
      <w:szCs w:val="20"/>
    </w:rPr>
  </w:style>
  <w:style w:type="paragraph" w:styleId="Zkladntextodsazen">
    <w:name w:val="Body Text Indent"/>
    <w:basedOn w:val="Normln"/>
    <w:pPr>
      <w:ind w:left="283"/>
    </w:pPr>
  </w:style>
  <w:style w:type="paragraph" w:styleId="Normlnweb">
    <w:name w:val="Normal (Web)"/>
    <w:basedOn w:val="Normln"/>
    <w:pPr>
      <w:spacing w:before="100" w:beforeAutospacing="1" w:after="100" w:afterAutospacing="1"/>
    </w:pPr>
    <w:rPr>
      <w:color w:val="000000"/>
    </w:rPr>
  </w:style>
  <w:style w:type="character" w:styleId="Hypertextovodkaz">
    <w:name w:val="Hyperlink"/>
    <w:basedOn w:val="Standardnpsmoodstavce"/>
    <w:uiPriority w:val="99"/>
    <w:rsid w:val="006D49E0"/>
    <w:rPr>
      <w:color w:val="0000FF"/>
      <w:u w:val="single"/>
    </w:rPr>
  </w:style>
  <w:style w:type="character" w:customStyle="1" w:styleId="ZhlavChar">
    <w:name w:val="Záhlaví Char"/>
    <w:basedOn w:val="Standardnpsmoodstavce"/>
    <w:link w:val="Zhlav"/>
    <w:uiPriority w:val="99"/>
    <w:locked/>
    <w:rsid w:val="00E30F86"/>
    <w:rPr>
      <w:lang w:val="cs-CZ" w:eastAsia="cs-CZ" w:bidi="ar-SA"/>
    </w:rPr>
  </w:style>
  <w:style w:type="paragraph" w:styleId="Zkladntext2">
    <w:name w:val="Body Text 2"/>
    <w:basedOn w:val="Normln"/>
    <w:link w:val="Zkladntext2Char"/>
    <w:rsid w:val="009F3015"/>
    <w:pPr>
      <w:spacing w:line="480" w:lineRule="auto"/>
    </w:pPr>
  </w:style>
  <w:style w:type="character" w:customStyle="1" w:styleId="Zkladntext2Char">
    <w:name w:val="Základní text 2 Char"/>
    <w:basedOn w:val="Standardnpsmoodstavce"/>
    <w:link w:val="Zkladntext2"/>
    <w:rsid w:val="009F3015"/>
    <w:rPr>
      <w:sz w:val="24"/>
      <w:szCs w:val="24"/>
    </w:rPr>
  </w:style>
  <w:style w:type="paragraph" w:styleId="Odstavecseseznamem">
    <w:name w:val="List Paragraph"/>
    <w:basedOn w:val="Normln"/>
    <w:uiPriority w:val="34"/>
    <w:qFormat/>
    <w:rsid w:val="00BF5810"/>
    <w:pPr>
      <w:ind w:left="720"/>
      <w:contextualSpacing/>
    </w:pPr>
  </w:style>
  <w:style w:type="paragraph" w:customStyle="1" w:styleId="Default">
    <w:name w:val="Default"/>
    <w:rsid w:val="005A3784"/>
    <w:pPr>
      <w:autoSpaceDE w:val="0"/>
      <w:autoSpaceDN w:val="0"/>
      <w:adjustRightInd w:val="0"/>
    </w:pPr>
    <w:rPr>
      <w:rFonts w:ascii="Calibri" w:hAnsi="Calibri" w:cs="Calibri"/>
      <w:color w:val="000000"/>
      <w:sz w:val="24"/>
      <w:szCs w:val="24"/>
    </w:rPr>
  </w:style>
  <w:style w:type="paragraph" w:customStyle="1" w:styleId="Zkladntext21">
    <w:name w:val="Základní text 21"/>
    <w:basedOn w:val="Normln"/>
    <w:rsid w:val="003C2ADC"/>
    <w:pPr>
      <w:overflowPunct w:val="0"/>
      <w:autoSpaceDE w:val="0"/>
      <w:autoSpaceDN w:val="0"/>
      <w:adjustRightInd w:val="0"/>
      <w:ind w:left="283"/>
      <w:textAlignment w:val="baseline"/>
    </w:pPr>
    <w:rPr>
      <w:szCs w:val="20"/>
    </w:rPr>
  </w:style>
  <w:style w:type="paragraph" w:styleId="Textbubliny">
    <w:name w:val="Balloon Text"/>
    <w:basedOn w:val="Normln"/>
    <w:link w:val="TextbublinyChar"/>
    <w:semiHidden/>
    <w:unhideWhenUsed/>
    <w:rsid w:val="006523A2"/>
    <w:rPr>
      <w:rFonts w:ascii="Tahoma" w:hAnsi="Tahoma" w:cs="Tahoma"/>
      <w:sz w:val="16"/>
      <w:szCs w:val="16"/>
    </w:rPr>
  </w:style>
  <w:style w:type="character" w:customStyle="1" w:styleId="TextbublinyChar">
    <w:name w:val="Text bubliny Char"/>
    <w:basedOn w:val="Standardnpsmoodstavce"/>
    <w:link w:val="Textbubliny"/>
    <w:semiHidden/>
    <w:rsid w:val="006523A2"/>
    <w:rPr>
      <w:rFonts w:ascii="Tahoma" w:hAnsi="Tahoma" w:cs="Tahoma"/>
      <w:sz w:val="16"/>
      <w:szCs w:val="16"/>
    </w:rPr>
  </w:style>
  <w:style w:type="character" w:customStyle="1" w:styleId="Nadpis2Char">
    <w:name w:val="Nadpis 2 Char"/>
    <w:basedOn w:val="Standardnpsmoodstavce"/>
    <w:link w:val="Nadpis2"/>
    <w:rsid w:val="00033A08"/>
    <w:rPr>
      <w:rFonts w:ascii="Arial" w:eastAsiaTheme="majorEastAsia" w:hAnsi="Arial" w:cstheme="majorBidi"/>
      <w:b/>
      <w:caps/>
      <w:szCs w:val="26"/>
      <w:u w:val="single"/>
    </w:rPr>
  </w:style>
  <w:style w:type="character" w:customStyle="1" w:styleId="Nadpis3Char">
    <w:name w:val="Nadpis 3 Char"/>
    <w:basedOn w:val="Standardnpsmoodstavce"/>
    <w:link w:val="Nadpis3"/>
    <w:rsid w:val="005F6AFA"/>
    <w:rPr>
      <w:rFonts w:ascii="Arial" w:eastAsiaTheme="majorEastAsia" w:hAnsi="Arial" w:cstheme="majorBidi"/>
      <w:b/>
      <w:szCs w:val="24"/>
      <w:u w:val="single"/>
    </w:rPr>
  </w:style>
  <w:style w:type="character" w:styleId="Siln">
    <w:name w:val="Strong"/>
    <w:basedOn w:val="Standardnpsmoodstavce"/>
    <w:qFormat/>
    <w:rsid w:val="00A60CC4"/>
    <w:rPr>
      <w:rFonts w:ascii="Arial" w:hAnsi="Arial"/>
      <w:b/>
      <w:bCs/>
      <w:sz w:val="20"/>
    </w:rPr>
  </w:style>
  <w:style w:type="paragraph" w:styleId="Nzev">
    <w:name w:val="Title"/>
    <w:basedOn w:val="Normln"/>
    <w:next w:val="Normln"/>
    <w:link w:val="NzevChar"/>
    <w:qFormat/>
    <w:rsid w:val="004645C2"/>
    <w:pPr>
      <w:spacing w:after="0" w:line="240" w:lineRule="auto"/>
      <w:contextualSpacing/>
      <w:jc w:val="center"/>
    </w:pPr>
    <w:rPr>
      <w:rFonts w:eastAsiaTheme="majorEastAsia" w:cs="Arial"/>
      <w:b/>
      <w:spacing w:val="-10"/>
      <w:kern w:val="28"/>
      <w:sz w:val="48"/>
      <w:szCs w:val="56"/>
    </w:rPr>
  </w:style>
  <w:style w:type="character" w:customStyle="1" w:styleId="NzevChar">
    <w:name w:val="Název Char"/>
    <w:basedOn w:val="Standardnpsmoodstavce"/>
    <w:link w:val="Nzev"/>
    <w:rsid w:val="004645C2"/>
    <w:rPr>
      <w:rFonts w:ascii="Arial" w:eastAsiaTheme="majorEastAsia" w:hAnsi="Arial" w:cs="Arial"/>
      <w:b/>
      <w:spacing w:val="-10"/>
      <w:kern w:val="28"/>
      <w:sz w:val="48"/>
      <w:szCs w:val="56"/>
    </w:rPr>
  </w:style>
  <w:style w:type="character" w:styleId="Zdraznnintenzivn">
    <w:name w:val="Intense Emphasis"/>
    <w:basedOn w:val="Standardnpsmoodstavce"/>
    <w:uiPriority w:val="21"/>
    <w:qFormat/>
    <w:rsid w:val="00A60CC4"/>
    <w:rPr>
      <w:i/>
      <w:iCs/>
      <w:color w:val="418AB3" w:themeColor="accent1"/>
    </w:rPr>
  </w:style>
  <w:style w:type="character" w:styleId="Zdraznnjemn">
    <w:name w:val="Subtle Emphasis"/>
    <w:basedOn w:val="Standardnpsmoodstavce"/>
    <w:uiPriority w:val="19"/>
    <w:qFormat/>
    <w:rsid w:val="00A60CC4"/>
    <w:rPr>
      <w:i/>
      <w:iCs/>
      <w:color w:val="404040" w:themeColor="text1" w:themeTint="BF"/>
    </w:rPr>
  </w:style>
  <w:style w:type="paragraph" w:styleId="Bezmezer">
    <w:name w:val="No Spacing"/>
    <w:uiPriority w:val="1"/>
    <w:qFormat/>
    <w:rsid w:val="00A60CC4"/>
    <w:rPr>
      <w:rFonts w:ascii="Arial" w:hAnsi="Arial"/>
      <w:szCs w:val="24"/>
    </w:rPr>
  </w:style>
  <w:style w:type="paragraph" w:styleId="Podtitul">
    <w:name w:val="Subtitle"/>
    <w:basedOn w:val="Normln"/>
    <w:next w:val="Normln"/>
    <w:link w:val="PodtitulChar"/>
    <w:qFormat/>
    <w:rsid w:val="007873C0"/>
    <w:pPr>
      <w:widowControl w:val="0"/>
      <w:spacing w:line="240" w:lineRule="atLeast"/>
      <w:jc w:val="center"/>
    </w:pPr>
    <w:rPr>
      <w:rFonts w:cs="Arial"/>
      <w:b/>
      <w:sz w:val="32"/>
      <w:szCs w:val="36"/>
    </w:rPr>
  </w:style>
  <w:style w:type="character" w:customStyle="1" w:styleId="PodtitulChar">
    <w:name w:val="Podtitul Char"/>
    <w:basedOn w:val="Standardnpsmoodstavce"/>
    <w:link w:val="Podtitul"/>
    <w:rsid w:val="007873C0"/>
    <w:rPr>
      <w:rFonts w:ascii="Arial" w:hAnsi="Arial" w:cs="Arial"/>
      <w:b/>
      <w:sz w:val="32"/>
      <w:szCs w:val="36"/>
    </w:rPr>
  </w:style>
  <w:style w:type="paragraph" w:styleId="Nadpisobsahu">
    <w:name w:val="TOC Heading"/>
    <w:basedOn w:val="Nadpis1"/>
    <w:next w:val="Normln"/>
    <w:uiPriority w:val="39"/>
    <w:unhideWhenUsed/>
    <w:qFormat/>
    <w:rsid w:val="001E61AA"/>
    <w:pPr>
      <w:keepLines/>
      <w:numPr>
        <w:numId w:val="0"/>
      </w:numPr>
      <w:spacing w:before="240" w:after="0" w:line="259" w:lineRule="auto"/>
      <w:outlineLvl w:val="9"/>
    </w:pPr>
    <w:rPr>
      <w:rFonts w:asciiTheme="majorHAnsi" w:eastAsiaTheme="majorEastAsia" w:hAnsiTheme="majorHAnsi" w:cstheme="majorBidi"/>
      <w:b w:val="0"/>
      <w:bCs w:val="0"/>
      <w:caps w:val="0"/>
      <w:color w:val="306785" w:themeColor="accent1" w:themeShade="BF"/>
      <w:kern w:val="0"/>
      <w:sz w:val="32"/>
      <w:u w:val="none"/>
    </w:rPr>
  </w:style>
  <w:style w:type="paragraph" w:styleId="Obsah1">
    <w:name w:val="toc 1"/>
    <w:basedOn w:val="Normln"/>
    <w:next w:val="Normln"/>
    <w:autoRedefine/>
    <w:uiPriority w:val="39"/>
    <w:unhideWhenUsed/>
    <w:rsid w:val="005D04B1"/>
    <w:pPr>
      <w:tabs>
        <w:tab w:val="left" w:pos="567"/>
        <w:tab w:val="right" w:leader="dot" w:pos="9628"/>
      </w:tabs>
      <w:spacing w:after="100"/>
    </w:pPr>
  </w:style>
  <w:style w:type="paragraph" w:styleId="Obsah2">
    <w:name w:val="toc 2"/>
    <w:basedOn w:val="Normln"/>
    <w:next w:val="Normln"/>
    <w:autoRedefine/>
    <w:uiPriority w:val="39"/>
    <w:unhideWhenUsed/>
    <w:rsid w:val="00366978"/>
    <w:pPr>
      <w:tabs>
        <w:tab w:val="left" w:pos="709"/>
        <w:tab w:val="right" w:leader="dot" w:pos="9628"/>
      </w:tabs>
      <w:spacing w:after="100"/>
      <w:ind w:left="142"/>
    </w:pPr>
  </w:style>
  <w:style w:type="paragraph" w:styleId="Obsah3">
    <w:name w:val="toc 3"/>
    <w:basedOn w:val="Normln"/>
    <w:next w:val="Normln"/>
    <w:autoRedefine/>
    <w:uiPriority w:val="39"/>
    <w:unhideWhenUsed/>
    <w:rsid w:val="00366978"/>
    <w:pPr>
      <w:tabs>
        <w:tab w:val="left" w:pos="851"/>
        <w:tab w:val="right" w:leader="dot" w:pos="9628"/>
      </w:tabs>
      <w:spacing w:after="100"/>
      <w:ind w:left="284"/>
    </w:pPr>
  </w:style>
  <w:style w:type="paragraph" w:customStyle="1" w:styleId="Zhlav1">
    <w:name w:val="Záhlaví 1"/>
    <w:basedOn w:val="Zhlav"/>
    <w:link w:val="Zhlav1Char"/>
    <w:qFormat/>
    <w:rsid w:val="00EC78BF"/>
    <w:pPr>
      <w:pBdr>
        <w:bottom w:val="single" w:sz="4" w:space="0" w:color="auto"/>
      </w:pBdr>
      <w:tabs>
        <w:tab w:val="clear" w:pos="4536"/>
        <w:tab w:val="clear" w:pos="9072"/>
        <w:tab w:val="right" w:pos="9639"/>
      </w:tabs>
      <w:spacing w:after="0" w:line="240" w:lineRule="auto"/>
    </w:pPr>
    <w:rPr>
      <w:rFonts w:cs="Arial"/>
      <w:i/>
      <w:sz w:val="16"/>
      <w:szCs w:val="18"/>
    </w:rPr>
  </w:style>
  <w:style w:type="paragraph" w:styleId="Seznam">
    <w:name w:val="List"/>
    <w:basedOn w:val="Normln"/>
    <w:qFormat/>
    <w:rsid w:val="008376C4"/>
    <w:pPr>
      <w:spacing w:before="240"/>
      <w:contextualSpacing/>
    </w:pPr>
  </w:style>
  <w:style w:type="paragraph" w:customStyle="1" w:styleId="Zpat1">
    <w:name w:val="Zápatí 1"/>
    <w:basedOn w:val="Zpat"/>
    <w:qFormat/>
    <w:rsid w:val="007008C1"/>
    <w:pPr>
      <w:pBdr>
        <w:top w:val="single" w:sz="4" w:space="2" w:color="auto"/>
      </w:pBdr>
      <w:tabs>
        <w:tab w:val="clear" w:pos="9072"/>
        <w:tab w:val="right" w:pos="9639"/>
      </w:tabs>
      <w:spacing w:after="0" w:line="240" w:lineRule="auto"/>
      <w:ind w:right="-1"/>
    </w:pPr>
    <w:rPr>
      <w:rFonts w:cs="Arial"/>
      <w:i/>
      <w:sz w:val="16"/>
    </w:rPr>
  </w:style>
  <w:style w:type="character" w:customStyle="1" w:styleId="Zhlav1Char">
    <w:name w:val="Záhlaví 1 Char"/>
    <w:basedOn w:val="ZhlavChar"/>
    <w:link w:val="Zhlav1"/>
    <w:rsid w:val="00EC78BF"/>
    <w:rPr>
      <w:rFonts w:ascii="Arial" w:hAnsi="Arial" w:cs="Arial"/>
      <w:i/>
      <w:sz w:val="16"/>
      <w:szCs w:val="18"/>
      <w:lang w:val="cs-CZ" w:eastAsia="cs-CZ" w:bidi="ar-SA"/>
    </w:rPr>
  </w:style>
  <w:style w:type="character" w:customStyle="1" w:styleId="Nevyeenzmnka1">
    <w:name w:val="Nevyřešená zmínka1"/>
    <w:basedOn w:val="Standardnpsmoodstavce"/>
    <w:uiPriority w:val="99"/>
    <w:semiHidden/>
    <w:unhideWhenUsed/>
    <w:rsid w:val="00FD68EF"/>
    <w:rPr>
      <w:color w:val="808080"/>
      <w:shd w:val="clear" w:color="auto" w:fill="E6E6E6"/>
    </w:rPr>
  </w:style>
  <w:style w:type="character" w:customStyle="1" w:styleId="Nevyeenzmnka2">
    <w:name w:val="Nevyřešená zmínka2"/>
    <w:basedOn w:val="Standardnpsmoodstavce"/>
    <w:uiPriority w:val="99"/>
    <w:semiHidden/>
    <w:unhideWhenUsed/>
    <w:rsid w:val="001E43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072077">
      <w:bodyDiv w:val="1"/>
      <w:marLeft w:val="0"/>
      <w:marRight w:val="0"/>
      <w:marTop w:val="0"/>
      <w:marBottom w:val="0"/>
      <w:divBdr>
        <w:top w:val="none" w:sz="0" w:space="0" w:color="auto"/>
        <w:left w:val="none" w:sz="0" w:space="0" w:color="auto"/>
        <w:bottom w:val="none" w:sz="0" w:space="0" w:color="auto"/>
        <w:right w:val="none" w:sz="0" w:space="0" w:color="auto"/>
      </w:divBdr>
    </w:div>
    <w:div w:id="86772373">
      <w:bodyDiv w:val="1"/>
      <w:marLeft w:val="0"/>
      <w:marRight w:val="0"/>
      <w:marTop w:val="0"/>
      <w:marBottom w:val="0"/>
      <w:divBdr>
        <w:top w:val="none" w:sz="0" w:space="0" w:color="auto"/>
        <w:left w:val="none" w:sz="0" w:space="0" w:color="auto"/>
        <w:bottom w:val="none" w:sz="0" w:space="0" w:color="auto"/>
        <w:right w:val="none" w:sz="0" w:space="0" w:color="auto"/>
      </w:divBdr>
    </w:div>
    <w:div w:id="167406918">
      <w:bodyDiv w:val="1"/>
      <w:marLeft w:val="0"/>
      <w:marRight w:val="0"/>
      <w:marTop w:val="0"/>
      <w:marBottom w:val="0"/>
      <w:divBdr>
        <w:top w:val="none" w:sz="0" w:space="0" w:color="auto"/>
        <w:left w:val="none" w:sz="0" w:space="0" w:color="auto"/>
        <w:bottom w:val="none" w:sz="0" w:space="0" w:color="auto"/>
        <w:right w:val="none" w:sz="0" w:space="0" w:color="auto"/>
      </w:divBdr>
    </w:div>
    <w:div w:id="188762192">
      <w:bodyDiv w:val="1"/>
      <w:marLeft w:val="0"/>
      <w:marRight w:val="0"/>
      <w:marTop w:val="0"/>
      <w:marBottom w:val="0"/>
      <w:divBdr>
        <w:top w:val="none" w:sz="0" w:space="0" w:color="auto"/>
        <w:left w:val="none" w:sz="0" w:space="0" w:color="auto"/>
        <w:bottom w:val="none" w:sz="0" w:space="0" w:color="auto"/>
        <w:right w:val="none" w:sz="0" w:space="0" w:color="auto"/>
      </w:divBdr>
    </w:div>
    <w:div w:id="269510453">
      <w:bodyDiv w:val="1"/>
      <w:marLeft w:val="0"/>
      <w:marRight w:val="0"/>
      <w:marTop w:val="0"/>
      <w:marBottom w:val="0"/>
      <w:divBdr>
        <w:top w:val="none" w:sz="0" w:space="0" w:color="auto"/>
        <w:left w:val="none" w:sz="0" w:space="0" w:color="auto"/>
        <w:bottom w:val="none" w:sz="0" w:space="0" w:color="auto"/>
        <w:right w:val="none" w:sz="0" w:space="0" w:color="auto"/>
      </w:divBdr>
    </w:div>
    <w:div w:id="490214865">
      <w:bodyDiv w:val="1"/>
      <w:marLeft w:val="0"/>
      <w:marRight w:val="0"/>
      <w:marTop w:val="0"/>
      <w:marBottom w:val="0"/>
      <w:divBdr>
        <w:top w:val="none" w:sz="0" w:space="0" w:color="auto"/>
        <w:left w:val="none" w:sz="0" w:space="0" w:color="auto"/>
        <w:bottom w:val="none" w:sz="0" w:space="0" w:color="auto"/>
        <w:right w:val="none" w:sz="0" w:space="0" w:color="auto"/>
      </w:divBdr>
    </w:div>
    <w:div w:id="505902688">
      <w:bodyDiv w:val="1"/>
      <w:marLeft w:val="0"/>
      <w:marRight w:val="0"/>
      <w:marTop w:val="0"/>
      <w:marBottom w:val="0"/>
      <w:divBdr>
        <w:top w:val="none" w:sz="0" w:space="0" w:color="auto"/>
        <w:left w:val="none" w:sz="0" w:space="0" w:color="auto"/>
        <w:bottom w:val="none" w:sz="0" w:space="0" w:color="auto"/>
        <w:right w:val="none" w:sz="0" w:space="0" w:color="auto"/>
      </w:divBdr>
    </w:div>
    <w:div w:id="810057408">
      <w:bodyDiv w:val="1"/>
      <w:marLeft w:val="0"/>
      <w:marRight w:val="0"/>
      <w:marTop w:val="0"/>
      <w:marBottom w:val="0"/>
      <w:divBdr>
        <w:top w:val="none" w:sz="0" w:space="0" w:color="auto"/>
        <w:left w:val="none" w:sz="0" w:space="0" w:color="auto"/>
        <w:bottom w:val="none" w:sz="0" w:space="0" w:color="auto"/>
        <w:right w:val="none" w:sz="0" w:space="0" w:color="auto"/>
      </w:divBdr>
    </w:div>
    <w:div w:id="822937918">
      <w:bodyDiv w:val="1"/>
      <w:marLeft w:val="0"/>
      <w:marRight w:val="0"/>
      <w:marTop w:val="0"/>
      <w:marBottom w:val="0"/>
      <w:divBdr>
        <w:top w:val="none" w:sz="0" w:space="0" w:color="auto"/>
        <w:left w:val="none" w:sz="0" w:space="0" w:color="auto"/>
        <w:bottom w:val="none" w:sz="0" w:space="0" w:color="auto"/>
        <w:right w:val="none" w:sz="0" w:space="0" w:color="auto"/>
      </w:divBdr>
    </w:div>
    <w:div w:id="985208331">
      <w:bodyDiv w:val="1"/>
      <w:marLeft w:val="0"/>
      <w:marRight w:val="0"/>
      <w:marTop w:val="0"/>
      <w:marBottom w:val="0"/>
      <w:divBdr>
        <w:top w:val="none" w:sz="0" w:space="0" w:color="auto"/>
        <w:left w:val="none" w:sz="0" w:space="0" w:color="auto"/>
        <w:bottom w:val="none" w:sz="0" w:space="0" w:color="auto"/>
        <w:right w:val="none" w:sz="0" w:space="0" w:color="auto"/>
      </w:divBdr>
    </w:div>
    <w:div w:id="1080636739">
      <w:bodyDiv w:val="1"/>
      <w:marLeft w:val="0"/>
      <w:marRight w:val="0"/>
      <w:marTop w:val="0"/>
      <w:marBottom w:val="0"/>
      <w:divBdr>
        <w:top w:val="none" w:sz="0" w:space="0" w:color="auto"/>
        <w:left w:val="none" w:sz="0" w:space="0" w:color="auto"/>
        <w:bottom w:val="none" w:sz="0" w:space="0" w:color="auto"/>
        <w:right w:val="none" w:sz="0" w:space="0" w:color="auto"/>
      </w:divBdr>
    </w:div>
    <w:div w:id="1163397292">
      <w:bodyDiv w:val="1"/>
      <w:marLeft w:val="0"/>
      <w:marRight w:val="0"/>
      <w:marTop w:val="0"/>
      <w:marBottom w:val="0"/>
      <w:divBdr>
        <w:top w:val="none" w:sz="0" w:space="0" w:color="auto"/>
        <w:left w:val="none" w:sz="0" w:space="0" w:color="auto"/>
        <w:bottom w:val="none" w:sz="0" w:space="0" w:color="auto"/>
        <w:right w:val="none" w:sz="0" w:space="0" w:color="auto"/>
      </w:divBdr>
    </w:div>
    <w:div w:id="1218126678">
      <w:bodyDiv w:val="1"/>
      <w:marLeft w:val="0"/>
      <w:marRight w:val="0"/>
      <w:marTop w:val="0"/>
      <w:marBottom w:val="0"/>
      <w:divBdr>
        <w:top w:val="none" w:sz="0" w:space="0" w:color="auto"/>
        <w:left w:val="none" w:sz="0" w:space="0" w:color="auto"/>
        <w:bottom w:val="none" w:sz="0" w:space="0" w:color="auto"/>
        <w:right w:val="none" w:sz="0" w:space="0" w:color="auto"/>
      </w:divBdr>
    </w:div>
    <w:div w:id="1327634020">
      <w:bodyDiv w:val="1"/>
      <w:marLeft w:val="0"/>
      <w:marRight w:val="0"/>
      <w:marTop w:val="0"/>
      <w:marBottom w:val="0"/>
      <w:divBdr>
        <w:top w:val="none" w:sz="0" w:space="0" w:color="auto"/>
        <w:left w:val="none" w:sz="0" w:space="0" w:color="auto"/>
        <w:bottom w:val="none" w:sz="0" w:space="0" w:color="auto"/>
        <w:right w:val="none" w:sz="0" w:space="0" w:color="auto"/>
      </w:divBdr>
    </w:div>
    <w:div w:id="1534149845">
      <w:bodyDiv w:val="1"/>
      <w:marLeft w:val="0"/>
      <w:marRight w:val="0"/>
      <w:marTop w:val="0"/>
      <w:marBottom w:val="0"/>
      <w:divBdr>
        <w:top w:val="none" w:sz="0" w:space="0" w:color="auto"/>
        <w:left w:val="none" w:sz="0" w:space="0" w:color="auto"/>
        <w:bottom w:val="none" w:sz="0" w:space="0" w:color="auto"/>
        <w:right w:val="none" w:sz="0" w:space="0" w:color="auto"/>
      </w:divBdr>
    </w:div>
    <w:div w:id="1736125870">
      <w:bodyDiv w:val="1"/>
      <w:marLeft w:val="0"/>
      <w:marRight w:val="0"/>
      <w:marTop w:val="0"/>
      <w:marBottom w:val="0"/>
      <w:divBdr>
        <w:top w:val="none" w:sz="0" w:space="0" w:color="auto"/>
        <w:left w:val="none" w:sz="0" w:space="0" w:color="auto"/>
        <w:bottom w:val="none" w:sz="0" w:space="0" w:color="auto"/>
        <w:right w:val="none" w:sz="0" w:space="0" w:color="auto"/>
      </w:divBdr>
    </w:div>
    <w:div w:id="1848712813">
      <w:bodyDiv w:val="1"/>
      <w:marLeft w:val="0"/>
      <w:marRight w:val="0"/>
      <w:marTop w:val="0"/>
      <w:marBottom w:val="0"/>
      <w:divBdr>
        <w:top w:val="none" w:sz="0" w:space="0" w:color="auto"/>
        <w:left w:val="none" w:sz="0" w:space="0" w:color="auto"/>
        <w:bottom w:val="none" w:sz="0" w:space="0" w:color="auto"/>
        <w:right w:val="none" w:sz="0" w:space="0" w:color="auto"/>
      </w:divBdr>
    </w:div>
    <w:div w:id="2038040685">
      <w:bodyDiv w:val="1"/>
      <w:marLeft w:val="0"/>
      <w:marRight w:val="0"/>
      <w:marTop w:val="0"/>
      <w:marBottom w:val="0"/>
      <w:divBdr>
        <w:top w:val="none" w:sz="0" w:space="0" w:color="auto"/>
        <w:left w:val="none" w:sz="0" w:space="0" w:color="auto"/>
        <w:bottom w:val="none" w:sz="0" w:space="0" w:color="auto"/>
        <w:right w:val="none" w:sz="0" w:space="0" w:color="auto"/>
      </w:divBdr>
    </w:div>
    <w:div w:id="2145462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hmuul.org"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info@patok.cz"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fo@scvk.cz" TargetMode="External"/><Relationship Id="rId5" Type="http://schemas.openxmlformats.org/officeDocument/2006/relationships/settings" Target="settings.xml"/><Relationship Id="rId15" Type="http://schemas.openxmlformats.org/officeDocument/2006/relationships/image" Target="media/image3.png"/><Relationship Id="rId10" Type="http://schemas.openxmlformats.org/officeDocument/2006/relationships/hyperlink" Target="mailto:l.taibr@chomutov-mesto.cz" TargetMode="Externa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2.png"/></Relationships>
</file>

<file path=word/theme/theme1.xml><?xml version="1.0" encoding="utf-8"?>
<a:theme xmlns:a="http://schemas.openxmlformats.org/drawingml/2006/main" name="Motiv sady Office">
  <a:themeElements>
    <a:clrScheme name="Běžící text">
      <a:dk1>
        <a:srgbClr val="000000"/>
      </a:dk1>
      <a:lt1>
        <a:sysClr val="window" lastClr="FFFFFF"/>
      </a:lt1>
      <a:dk2>
        <a:srgbClr val="5E5E5E"/>
      </a:dk2>
      <a:lt2>
        <a:srgbClr val="DDDDDD"/>
      </a:lt2>
      <a:accent1>
        <a:srgbClr val="418AB3"/>
      </a:accent1>
      <a:accent2>
        <a:srgbClr val="A6B727"/>
      </a:accent2>
      <a:accent3>
        <a:srgbClr val="F69200"/>
      </a:accent3>
      <a:accent4>
        <a:srgbClr val="838383"/>
      </a:accent4>
      <a:accent5>
        <a:srgbClr val="FEC306"/>
      </a:accent5>
      <a:accent6>
        <a:srgbClr val="DF5327"/>
      </a:accent6>
      <a:hlink>
        <a:srgbClr val="F59E00"/>
      </a:hlink>
      <a:folHlink>
        <a:srgbClr val="B2B2B2"/>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52E85-27A5-4440-BF4B-110A14AFA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Pages>
  <Words>3127</Words>
  <Characters>18452</Characters>
  <Application>Microsoft Office Word</Application>
  <DocSecurity>0</DocSecurity>
  <Lines>153</Lines>
  <Paragraphs>43</Paragraphs>
  <ScaleCrop>false</ScaleCrop>
  <HeadingPairs>
    <vt:vector size="2" baseType="variant">
      <vt:variant>
        <vt:lpstr>Název</vt:lpstr>
      </vt:variant>
      <vt:variant>
        <vt:i4>1</vt:i4>
      </vt:variant>
    </vt:vector>
  </HeadingPairs>
  <TitlesOfParts>
    <vt:vector size="1" baseType="lpstr">
      <vt:lpstr>Povodňový plán</vt:lpstr>
    </vt:vector>
  </TitlesOfParts>
  <Company>Povodí Ohře, státní podnik</Company>
  <LinksUpToDate>false</LinksUpToDate>
  <CharactersWithSpaces>21536</CharactersWithSpaces>
  <SharedDoc>false</SharedDoc>
  <HLinks>
    <vt:vector size="18" baseType="variant">
      <vt:variant>
        <vt:i4>8323179</vt:i4>
      </vt:variant>
      <vt:variant>
        <vt:i4>6</vt:i4>
      </vt:variant>
      <vt:variant>
        <vt:i4>0</vt:i4>
      </vt:variant>
      <vt:variant>
        <vt:i4>5</vt:i4>
      </vt:variant>
      <vt:variant>
        <vt:lpwstr>http://www.poh.cz/</vt:lpwstr>
      </vt:variant>
      <vt:variant>
        <vt:lpwstr/>
      </vt:variant>
      <vt:variant>
        <vt:i4>7405618</vt:i4>
      </vt:variant>
      <vt:variant>
        <vt:i4>3</vt:i4>
      </vt:variant>
      <vt:variant>
        <vt:i4>0</vt:i4>
      </vt:variant>
      <vt:variant>
        <vt:i4>5</vt:i4>
      </vt:variant>
      <vt:variant>
        <vt:lpwstr>http://www.chmi.cz/</vt:lpwstr>
      </vt:variant>
      <vt:variant>
        <vt:lpwstr/>
      </vt:variant>
      <vt:variant>
        <vt:i4>7405618</vt:i4>
      </vt:variant>
      <vt:variant>
        <vt:i4>0</vt:i4>
      </vt:variant>
      <vt:variant>
        <vt:i4>0</vt:i4>
      </vt:variant>
      <vt:variant>
        <vt:i4>5</vt:i4>
      </vt:variant>
      <vt:variant>
        <vt:lpwstr>http://www.chmi.cz/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Povodňový plán</dc:title>
  <dc:creator>Ing. Jan Jirásek</dc:creator>
  <cp:lastModifiedBy>Marie Sýkorová</cp:lastModifiedBy>
  <cp:revision>3</cp:revision>
  <cp:lastPrinted>2018-10-17T23:37:00Z</cp:lastPrinted>
  <dcterms:created xsi:type="dcterms:W3CDTF">2019-05-23T12:42:00Z</dcterms:created>
  <dcterms:modified xsi:type="dcterms:W3CDTF">2019-06-04T12:15:00Z</dcterms:modified>
</cp:coreProperties>
</file>